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A074" w14:textId="00A62DD4" w:rsidR="00253059" w:rsidRPr="00A732D0" w:rsidRDefault="00253059" w:rsidP="00253059">
      <w:pPr>
        <w:jc w:val="center"/>
        <w:rPr>
          <w:rFonts w:asciiTheme="majorHAnsi" w:hAnsiTheme="majorHAnsi" w:cs="Calibri"/>
          <w:sz w:val="36"/>
          <w:szCs w:val="36"/>
        </w:rPr>
      </w:pPr>
      <w:r>
        <w:rPr>
          <w:rFonts w:asciiTheme="majorHAnsi" w:hAnsiTheme="majorHAnsi" w:cs="Calibri"/>
          <w:sz w:val="36"/>
          <w:szCs w:val="36"/>
        </w:rPr>
        <w:t>AERO POINT</w:t>
      </w:r>
    </w:p>
    <w:p w14:paraId="3C958A0D" w14:textId="77777777" w:rsidR="00253059" w:rsidRPr="003E3DC1" w:rsidRDefault="00253059" w:rsidP="00253059">
      <w:pPr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69"/>
        <w:gridCol w:w="7659"/>
      </w:tblGrid>
      <w:tr w:rsidR="00253059" w:rsidRPr="003E3DC1" w14:paraId="17F2AE41" w14:textId="77777777" w:rsidTr="00253059">
        <w:tc>
          <w:tcPr>
            <w:tcW w:w="1969" w:type="dxa"/>
            <w:shd w:val="clear" w:color="auto" w:fill="D9D9D9" w:themeFill="background1" w:themeFillShade="D9"/>
          </w:tcPr>
          <w:p w14:paraId="4FDDF275" w14:textId="77777777" w:rsidR="00253059" w:rsidRPr="00230400" w:rsidRDefault="00253059" w:rsidP="00186FD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59" w:type="dxa"/>
          </w:tcPr>
          <w:p w14:paraId="10AB5543" w14:textId="1D18D278" w:rsidR="00253059" w:rsidRPr="00A732D0" w:rsidRDefault="00782152" w:rsidP="00186FDD">
            <w:pPr>
              <w:rPr>
                <w:rFonts w:ascii="Calibri" w:hAnsi="Calibri" w:cs="Calibri"/>
              </w:rPr>
            </w:pPr>
            <w:r w:rsidRPr="00346801">
              <w:rPr>
                <w:rFonts w:ascii="Calibri" w:hAnsi="Calibri" w:cs="Calibri"/>
              </w:rPr>
              <w:t>Punto fisso di ancoraggio Tipo A (UNI 11578)</w:t>
            </w:r>
          </w:p>
        </w:tc>
      </w:tr>
    </w:tbl>
    <w:p w14:paraId="7BF4B082" w14:textId="77777777" w:rsidR="00253059" w:rsidRDefault="00253059" w:rsidP="00253059">
      <w:pPr>
        <w:jc w:val="both"/>
        <w:rPr>
          <w:rFonts w:ascii="Calibri" w:hAnsi="Calibri" w:cs="Calibri"/>
        </w:rPr>
      </w:pPr>
      <w:r w:rsidRPr="00253059">
        <w:rPr>
          <w:rFonts w:ascii="Calibri" w:hAnsi="Calibri" w:cs="Calibri"/>
        </w:rPr>
        <w:t xml:space="preserve">Fornitura di dispositivo di ancoraggio puntuale contro le cadute dall’alto, conforme e certificato tipo A secondo le normative UNI 11578:2015 e UNI EN 795:2012, progettato per l’utilizzo da parte di un operatore singolo nella direzione della pendenza della fune. </w:t>
      </w:r>
    </w:p>
    <w:p w14:paraId="0DA815D6" w14:textId="77777777" w:rsidR="00253059" w:rsidRDefault="00253059" w:rsidP="00253059">
      <w:pPr>
        <w:jc w:val="both"/>
        <w:rPr>
          <w:rFonts w:ascii="Calibri" w:hAnsi="Calibri" w:cs="Calibri"/>
        </w:rPr>
      </w:pPr>
    </w:p>
    <w:p w14:paraId="1CF8EE08" w14:textId="77777777" w:rsidR="00253059" w:rsidRDefault="00253059" w:rsidP="00253059">
      <w:pPr>
        <w:jc w:val="both"/>
        <w:rPr>
          <w:rFonts w:ascii="Calibri" w:hAnsi="Calibri" w:cs="Calibri"/>
        </w:rPr>
      </w:pPr>
      <w:r w:rsidRPr="00253059">
        <w:rPr>
          <w:rFonts w:ascii="Calibri" w:hAnsi="Calibri" w:cs="Calibri"/>
        </w:rPr>
        <w:t xml:space="preserve">Sistema composto da fune in acciaio inox AISI 316 e da punto di ancoraggio costituito da una piastra centrale in acciaio inox AISI 304 provvista di asola di collegamento per DPI, racchiusa in due semi-gusci di contenimento in lega di alluminio EN AW 6060 T6. </w:t>
      </w:r>
    </w:p>
    <w:p w14:paraId="0E1624F2" w14:textId="77777777" w:rsidR="00253059" w:rsidRDefault="00253059" w:rsidP="00253059">
      <w:pPr>
        <w:jc w:val="both"/>
        <w:rPr>
          <w:rFonts w:ascii="Calibri" w:hAnsi="Calibri" w:cs="Calibri"/>
        </w:rPr>
      </w:pPr>
      <w:r w:rsidRPr="00253059">
        <w:rPr>
          <w:rFonts w:ascii="Calibri" w:hAnsi="Calibri" w:cs="Calibri"/>
        </w:rPr>
        <w:t xml:space="preserve">Il vincolo alla fune avviene per deformazione controllata, tramite viti e grani inox che generano l’adesione meccanica tra la piastra e la fune. </w:t>
      </w:r>
    </w:p>
    <w:p w14:paraId="074EACEE" w14:textId="77777777" w:rsidR="00253059" w:rsidRDefault="00253059" w:rsidP="00253059">
      <w:pPr>
        <w:jc w:val="both"/>
        <w:rPr>
          <w:rFonts w:ascii="Calibri" w:hAnsi="Calibri" w:cs="Calibri"/>
        </w:rPr>
      </w:pPr>
    </w:p>
    <w:p w14:paraId="3C7A9B24" w14:textId="77777777" w:rsidR="00253059" w:rsidRPr="00253059" w:rsidRDefault="00253059" w:rsidP="00253059">
      <w:pPr>
        <w:jc w:val="both"/>
        <w:rPr>
          <w:rFonts w:ascii="Calibri" w:hAnsi="Calibri" w:cs="Calibri"/>
        </w:rPr>
      </w:pPr>
    </w:p>
    <w:p w14:paraId="469E7CE9" w14:textId="1F64CA14" w:rsidR="00253059" w:rsidRDefault="00253059" w:rsidP="00253059">
      <w:pPr>
        <w:jc w:val="both"/>
        <w:rPr>
          <w:rFonts w:ascii="Calibri" w:hAnsi="Calibri" w:cs="Calibri"/>
        </w:rPr>
      </w:pPr>
      <w:r w:rsidRPr="00253059">
        <w:rPr>
          <w:rFonts w:ascii="Calibri" w:hAnsi="Calibri" w:cs="Calibri"/>
        </w:rPr>
        <w:t xml:space="preserve">Fissaggio a monte della fune tramite il capocorda collegato con maglia rapida a punto fisso strutturale tipo A. In caso di ancoraggio su palo verticale, è previsto l’utilizzo di collare di cerchiaggio in acciaio con bulloneria M10x20 completa di dado e rondella. Chiusura a valle del sistema mediante morsetto </w:t>
      </w:r>
      <w:proofErr w:type="spellStart"/>
      <w:r w:rsidRPr="00253059">
        <w:rPr>
          <w:rFonts w:ascii="Calibri" w:hAnsi="Calibri" w:cs="Calibri"/>
        </w:rPr>
        <w:t>serracavo</w:t>
      </w:r>
      <w:proofErr w:type="spellEnd"/>
      <w:r w:rsidRPr="00253059">
        <w:rPr>
          <w:rFonts w:ascii="Calibri" w:hAnsi="Calibri" w:cs="Calibri"/>
        </w:rPr>
        <w:t xml:space="preserve"> che forma un’asola sulla fune inox, collegata a limitatore di tensione in acciaio inox AISI 304 progettato per plasticizzazione progressiva. Il limitatore è a sua volta collegato a tenditore inox per la regolazione della tensione della fune, con fissaggio finale su secondo punto di ancoraggio tipo A. </w:t>
      </w:r>
    </w:p>
    <w:p w14:paraId="0A794418" w14:textId="77777777" w:rsidR="00253059" w:rsidRPr="00253059" w:rsidRDefault="00253059" w:rsidP="00253059">
      <w:pPr>
        <w:jc w:val="both"/>
        <w:rPr>
          <w:rFonts w:ascii="Calibri" w:hAnsi="Calibri" w:cs="Calibri"/>
        </w:rPr>
      </w:pPr>
    </w:p>
    <w:p w14:paraId="492ABF66" w14:textId="77777777" w:rsidR="00253059" w:rsidRPr="00253059" w:rsidRDefault="00253059" w:rsidP="00253059">
      <w:pPr>
        <w:jc w:val="both"/>
        <w:rPr>
          <w:rFonts w:ascii="Calibri" w:hAnsi="Calibri" w:cs="Calibri"/>
        </w:rPr>
      </w:pPr>
      <w:r w:rsidRPr="00253059">
        <w:rPr>
          <w:rFonts w:ascii="Calibri" w:hAnsi="Calibri" w:cs="Calibri"/>
        </w:rPr>
        <w:t xml:space="preserve">L’intero dispositivo è idoneo all’utilizzo in trattenuta, con una sollecitazione massima trasmissibile agli ancoraggi pari a 9 kN dinamici e 12 kN statici, e con tensione della fune compresa tra 80 </w:t>
      </w:r>
      <w:proofErr w:type="spellStart"/>
      <w:r w:rsidRPr="00253059">
        <w:rPr>
          <w:rFonts w:ascii="Calibri" w:hAnsi="Calibri" w:cs="Calibri"/>
        </w:rPr>
        <w:t>daN</w:t>
      </w:r>
      <w:proofErr w:type="spellEnd"/>
      <w:r w:rsidRPr="00253059">
        <w:rPr>
          <w:rFonts w:ascii="Calibri" w:hAnsi="Calibri" w:cs="Calibri"/>
        </w:rPr>
        <w:t xml:space="preserve"> e 100 </w:t>
      </w:r>
      <w:proofErr w:type="spellStart"/>
      <w:r w:rsidRPr="00253059">
        <w:rPr>
          <w:rFonts w:ascii="Calibri" w:hAnsi="Calibri" w:cs="Calibri"/>
        </w:rPr>
        <w:t>daN</w:t>
      </w:r>
      <w:proofErr w:type="spellEnd"/>
      <w:r w:rsidRPr="00253059">
        <w:rPr>
          <w:rFonts w:ascii="Calibri" w:hAnsi="Calibri" w:cs="Calibri"/>
        </w:rPr>
        <w:t xml:space="preserve">. Obbligatorio l’impiego in combinazione con DPI anticaduta dotati di assorbitore di energia che </w:t>
      </w:r>
    </w:p>
    <w:p w14:paraId="7B5B5C56" w14:textId="69360716" w:rsidR="00253059" w:rsidRDefault="00253059" w:rsidP="00253059">
      <w:pPr>
        <w:jc w:val="both"/>
        <w:rPr>
          <w:rFonts w:ascii="Calibri" w:hAnsi="Calibri" w:cs="Calibri"/>
        </w:rPr>
      </w:pPr>
      <w:r w:rsidRPr="00253059">
        <w:rPr>
          <w:rFonts w:ascii="Calibri" w:hAnsi="Calibri" w:cs="Calibri"/>
        </w:rPr>
        <w:t xml:space="preserve">limiti la forza di arresto a massimo 6 kN. Non idoneo per uso come deviazione della caduta o ancoraggio antipendolo. </w:t>
      </w:r>
    </w:p>
    <w:p w14:paraId="507DC4D7" w14:textId="77777777" w:rsidR="00782152" w:rsidRDefault="00782152" w:rsidP="00253059">
      <w:pPr>
        <w:jc w:val="both"/>
        <w:rPr>
          <w:rFonts w:ascii="Calibri" w:hAnsi="Calibri" w:cs="Calibri"/>
        </w:rPr>
      </w:pPr>
    </w:p>
    <w:p w14:paraId="6BCC59C0" w14:textId="77777777" w:rsidR="00782152" w:rsidRPr="003E3DC1" w:rsidRDefault="00782152" w:rsidP="00782152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72BA2FE5" w14:textId="70F237FE" w:rsidR="00782152" w:rsidRPr="00782152" w:rsidRDefault="00782152" w:rsidP="00253059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</w:rPr>
      </w:pPr>
      <w:r w:rsidRPr="00346801">
        <w:rPr>
          <w:rFonts w:ascii="Calibri" w:hAnsi="Calibri" w:cs="Calibri"/>
        </w:rPr>
        <w:t>fornitura di carpenterie in acciaio specifiche o accessori di fissaggio.</w:t>
      </w:r>
    </w:p>
    <w:p w14:paraId="7AF24F37" w14:textId="77777777" w:rsidR="00253059" w:rsidRPr="009C19AF" w:rsidRDefault="00253059" w:rsidP="00253059">
      <w:pPr>
        <w:pStyle w:val="Paragrafoelenco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6"/>
        <w:gridCol w:w="6572"/>
      </w:tblGrid>
      <w:tr w:rsidR="00253059" w:rsidRPr="003E3DC1" w14:paraId="540DC817" w14:textId="77777777" w:rsidTr="00253059">
        <w:tc>
          <w:tcPr>
            <w:tcW w:w="3056" w:type="dxa"/>
            <w:shd w:val="clear" w:color="auto" w:fill="D9D9D9" w:themeFill="background1" w:themeFillShade="D9"/>
          </w:tcPr>
          <w:p w14:paraId="3CD5FA79" w14:textId="77777777" w:rsidR="00253059" w:rsidRPr="00230400" w:rsidRDefault="00253059" w:rsidP="00186FD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572" w:type="dxa"/>
          </w:tcPr>
          <w:p w14:paraId="77F6D9C8" w14:textId="7D01C52D" w:rsidR="00253059" w:rsidRPr="00A732D0" w:rsidRDefault="00782152" w:rsidP="00186FDD">
            <w:pPr>
              <w:rPr>
                <w:rFonts w:ascii="Calibri" w:hAnsi="Calibri" w:cs="Calibri"/>
              </w:rPr>
            </w:pPr>
            <w:r w:rsidRPr="00346801">
              <w:rPr>
                <w:rFonts w:ascii="Calibri" w:hAnsi="Calibri" w:cs="Calibri"/>
              </w:rPr>
              <w:t>Punto fisso di ancoraggio Tipo A (UNI 11578)</w:t>
            </w:r>
          </w:p>
        </w:tc>
      </w:tr>
    </w:tbl>
    <w:p w14:paraId="3D05831C" w14:textId="22CA9594" w:rsidR="00253059" w:rsidRDefault="00253059" w:rsidP="00253059">
      <w:pPr>
        <w:rPr>
          <w:rFonts w:ascii="Calibri" w:hAnsi="Calibri" w:cs="Calibri"/>
        </w:rPr>
      </w:pPr>
      <w:r w:rsidRPr="00253059">
        <w:rPr>
          <w:rFonts w:ascii="Calibri" w:hAnsi="Calibri" w:cs="Calibri"/>
        </w:rPr>
        <w:t xml:space="preserve">Fornitura e posa in opera (installazione) di dispositivo di ancoraggio puntuale contro le cadute dall’alto, conforme e certificato tipo A secondo le normative UNI 11578:2015 e UNI EN 795:2012, progettato per l’utilizzo da parte di un operatore singolo nella direzione della pendenza della fune. Sistema composto da fune in acciaio inox AISI 316 e da punto di ancoraggio costituito da una piastra centrale in acciaio inox AISI 304 provvista di asola di collegamento per DPI, racchiusa in due semi-gusci di contenimento in lega di alluminio EN AW 6060 T6. Il vincolo alla fune avviene per deformazione controllata, tramite viti e grani inox che generano l’adesione meccanica tra la piastra e la fune. </w:t>
      </w:r>
    </w:p>
    <w:p w14:paraId="3190C6AD" w14:textId="77777777" w:rsidR="00253059" w:rsidRPr="00253059" w:rsidRDefault="00253059" w:rsidP="00253059">
      <w:pPr>
        <w:rPr>
          <w:rFonts w:ascii="Calibri" w:hAnsi="Calibri" w:cs="Calibri"/>
        </w:rPr>
      </w:pPr>
    </w:p>
    <w:p w14:paraId="1783A676" w14:textId="77777777" w:rsidR="00253059" w:rsidRDefault="00253059" w:rsidP="00253059">
      <w:pPr>
        <w:rPr>
          <w:rFonts w:ascii="Calibri" w:hAnsi="Calibri" w:cs="Calibri"/>
        </w:rPr>
      </w:pPr>
      <w:r w:rsidRPr="00253059">
        <w:rPr>
          <w:rFonts w:ascii="Calibri" w:hAnsi="Calibri" w:cs="Calibri"/>
        </w:rPr>
        <w:t xml:space="preserve">Fissaggio a monte della fune tramite il capocorda collegato con maglia rapida a punto fisso strutturale tipo A. In caso di ancoraggio su palo verticale, è previsto l’utilizzo di collare di cerchiaggio in acciaio con bulloneria M10x20 completa di dado e rondella. Chiusura a valle del sistema mediante morsetto </w:t>
      </w:r>
      <w:proofErr w:type="spellStart"/>
      <w:r w:rsidRPr="00253059">
        <w:rPr>
          <w:rFonts w:ascii="Calibri" w:hAnsi="Calibri" w:cs="Calibri"/>
        </w:rPr>
        <w:t>serracavo</w:t>
      </w:r>
      <w:proofErr w:type="spellEnd"/>
      <w:r w:rsidRPr="00253059">
        <w:rPr>
          <w:rFonts w:ascii="Calibri" w:hAnsi="Calibri" w:cs="Calibri"/>
        </w:rPr>
        <w:t xml:space="preserve"> che forma un’asola sulla fune inox, collegata a limitatore di tensione in acciaio inox AISI 304 progettato per plasticizzazione progressiva. Il limitatore è a sua volta collegato a tenditore inox per la regolazione della tensione della fune, con fissaggio finale su secondo punto di ancoraggio tipo A. </w:t>
      </w:r>
    </w:p>
    <w:p w14:paraId="410A4F25" w14:textId="77777777" w:rsidR="00253059" w:rsidRPr="00253059" w:rsidRDefault="00253059" w:rsidP="00253059">
      <w:pPr>
        <w:rPr>
          <w:rFonts w:ascii="Calibri" w:hAnsi="Calibri" w:cs="Calibri"/>
        </w:rPr>
      </w:pPr>
    </w:p>
    <w:p w14:paraId="5B6CFB01" w14:textId="77777777" w:rsidR="00782152" w:rsidRDefault="00782152" w:rsidP="00253059">
      <w:pPr>
        <w:rPr>
          <w:rFonts w:ascii="Calibri" w:hAnsi="Calibri" w:cs="Calibri"/>
        </w:rPr>
      </w:pPr>
    </w:p>
    <w:p w14:paraId="630928E4" w14:textId="77777777" w:rsidR="00782152" w:rsidRDefault="00782152" w:rsidP="00253059">
      <w:pPr>
        <w:rPr>
          <w:rFonts w:ascii="Calibri" w:hAnsi="Calibri" w:cs="Calibri"/>
        </w:rPr>
      </w:pPr>
    </w:p>
    <w:p w14:paraId="3095B5D0" w14:textId="7EE6459A" w:rsidR="00253059" w:rsidRPr="00253059" w:rsidRDefault="00253059" w:rsidP="00253059">
      <w:pPr>
        <w:rPr>
          <w:rFonts w:ascii="Calibri" w:hAnsi="Calibri" w:cs="Calibri"/>
        </w:rPr>
      </w:pPr>
      <w:r w:rsidRPr="00253059">
        <w:rPr>
          <w:rFonts w:ascii="Calibri" w:hAnsi="Calibri" w:cs="Calibri"/>
        </w:rPr>
        <w:t xml:space="preserve">L’intero dispositivo è idoneo all’utilizzo in trattenuta, con una sollecitazione massima trasmissibile agli ancoraggi pari a 9 kN dinamici e 12 kN statici, e con tensione della fune compresa tra 80 </w:t>
      </w:r>
      <w:proofErr w:type="spellStart"/>
      <w:r w:rsidRPr="00253059">
        <w:rPr>
          <w:rFonts w:ascii="Calibri" w:hAnsi="Calibri" w:cs="Calibri"/>
        </w:rPr>
        <w:t>daN</w:t>
      </w:r>
      <w:proofErr w:type="spellEnd"/>
      <w:r w:rsidRPr="00253059">
        <w:rPr>
          <w:rFonts w:ascii="Calibri" w:hAnsi="Calibri" w:cs="Calibri"/>
        </w:rPr>
        <w:t xml:space="preserve"> e 100 </w:t>
      </w:r>
      <w:proofErr w:type="spellStart"/>
      <w:r w:rsidRPr="00253059">
        <w:rPr>
          <w:rFonts w:ascii="Calibri" w:hAnsi="Calibri" w:cs="Calibri"/>
        </w:rPr>
        <w:t>daN</w:t>
      </w:r>
      <w:proofErr w:type="spellEnd"/>
      <w:r w:rsidRPr="00253059">
        <w:rPr>
          <w:rFonts w:ascii="Calibri" w:hAnsi="Calibri" w:cs="Calibri"/>
        </w:rPr>
        <w:t xml:space="preserve">. Obbligatorio l’impiego in combinazione con DPI anticaduta dotati di assorbitore di energia che limiti la forza di arresto a massimo 6 kN. Non idoneo per uso come deviazione della caduta o ancoraggio antipendolo. </w:t>
      </w:r>
    </w:p>
    <w:p w14:paraId="41795948" w14:textId="77777777" w:rsidR="00782152" w:rsidRDefault="00782152" w:rsidP="00253059">
      <w:pPr>
        <w:rPr>
          <w:rFonts w:ascii="Calibri" w:hAnsi="Calibri" w:cs="Calibri"/>
        </w:rPr>
      </w:pPr>
    </w:p>
    <w:p w14:paraId="65A58997" w14:textId="2FBEB02C" w:rsidR="00253059" w:rsidRDefault="00253059" w:rsidP="00253059">
      <w:pPr>
        <w:rPr>
          <w:rFonts w:ascii="Calibri" w:hAnsi="Calibri" w:cs="Calibri"/>
          <w:b/>
          <w:bCs/>
          <w:sz w:val="36"/>
          <w:szCs w:val="36"/>
        </w:rPr>
      </w:pPr>
      <w:r w:rsidRPr="00253059">
        <w:rPr>
          <w:rFonts w:ascii="Calibri" w:hAnsi="Calibri" w:cs="Calibri"/>
        </w:rPr>
        <w:t>Installazione conforme alle indicazioni del produttore, al progetto ed alla Relazione di calcolo del fissaggio, escluse eventuali opere di impermeabilizzazione, lattoneria o carpenteria metallica non specifica. Inclusa la fornitura e posa in opera della bulloneria di fissaggio e quanto necessario a dare il lavoro finito, compreso rilascio di Dichiarazione di corretta installazione.</w:t>
      </w:r>
    </w:p>
    <w:p w14:paraId="4FDCDBDE" w14:textId="77777777" w:rsidR="00782152" w:rsidRDefault="00782152" w:rsidP="00782152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A3D6826" w14:textId="77777777" w:rsidR="00782152" w:rsidRPr="00346801" w:rsidRDefault="00782152" w:rsidP="00782152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346801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20D16EC5" w14:textId="77777777" w:rsidR="00782152" w:rsidRPr="00346801" w:rsidRDefault="00782152" w:rsidP="00782152">
      <w:pPr>
        <w:jc w:val="both"/>
        <w:rPr>
          <w:rFonts w:ascii="Calibri" w:hAnsi="Calibri" w:cs="Calibri"/>
          <w:sz w:val="20"/>
          <w:szCs w:val="20"/>
        </w:rPr>
      </w:pPr>
      <w:r w:rsidRPr="00346801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1D9343E0" w14:textId="77777777" w:rsidR="00782152" w:rsidRPr="00346801" w:rsidRDefault="00782152" w:rsidP="00782152">
      <w:pPr>
        <w:rPr>
          <w:rFonts w:ascii="Calibri" w:hAnsi="Calibri" w:cs="Calibri"/>
          <w:b/>
          <w:bCs/>
          <w:sz w:val="20"/>
          <w:szCs w:val="20"/>
        </w:rPr>
      </w:pPr>
      <w:r w:rsidRPr="00346801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359FA6B7" w14:textId="77777777" w:rsidR="00782152" w:rsidRDefault="00782152" w:rsidP="00782152">
      <w:pPr>
        <w:rPr>
          <w:rFonts w:ascii="Calibri" w:hAnsi="Calibri" w:cs="Calibri"/>
          <w:b/>
          <w:bCs/>
          <w:sz w:val="36"/>
          <w:szCs w:val="36"/>
        </w:rPr>
      </w:pPr>
    </w:p>
    <w:p w14:paraId="01C193BE" w14:textId="77777777" w:rsidR="00782152" w:rsidRDefault="00782152"/>
    <w:sectPr w:rsidR="0078215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F003B" w14:textId="77777777" w:rsidR="00253059" w:rsidRDefault="00253059" w:rsidP="00253059">
      <w:r>
        <w:separator/>
      </w:r>
    </w:p>
  </w:endnote>
  <w:endnote w:type="continuationSeparator" w:id="0">
    <w:p w14:paraId="27FCFB22" w14:textId="77777777" w:rsidR="00253059" w:rsidRDefault="00253059" w:rsidP="0025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253059" w:rsidRPr="003E11BD" w14:paraId="6995A28A" w14:textId="77777777" w:rsidTr="00186FDD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22EBC17E" w14:textId="77777777" w:rsidR="00253059" w:rsidRDefault="00253059" w:rsidP="00253059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496ACA87" w14:textId="77777777" w:rsidR="00253059" w:rsidRPr="00367A93" w:rsidRDefault="00253059" w:rsidP="00253059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Via Giuseppe di Vittorio 79/M, 50053 Empoli (FI)</w:t>
          </w:r>
        </w:p>
        <w:p w14:paraId="20E86906" w14:textId="77777777" w:rsidR="00253059" w:rsidRDefault="00253059" w:rsidP="00253059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eastAsiaTheme="majorEastAsia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0F11C5B4" w14:textId="77777777" w:rsidR="00253059" w:rsidRPr="003E11BD" w:rsidRDefault="00253059" w:rsidP="00253059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37DA388C" w14:textId="77777777" w:rsidR="00253059" w:rsidRPr="003E11BD" w:rsidRDefault="00253059" w:rsidP="00253059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49B82881" w14:textId="77777777" w:rsidR="00253059" w:rsidRPr="003E11BD" w:rsidRDefault="00253059" w:rsidP="00253059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38F6A7F1" w14:textId="77777777" w:rsidR="00253059" w:rsidRPr="003E11BD" w:rsidRDefault="00253059" w:rsidP="00253059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286D105B" w14:textId="4696B9D5" w:rsidR="00253059" w:rsidRDefault="00253059" w:rsidP="00253059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2E5DB52C" wp14:editId="5729587D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7395CD13" wp14:editId="54E94165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7FA2D" w14:textId="77777777" w:rsidR="00253059" w:rsidRDefault="00253059" w:rsidP="00253059">
      <w:r>
        <w:separator/>
      </w:r>
    </w:p>
  </w:footnote>
  <w:footnote w:type="continuationSeparator" w:id="0">
    <w:p w14:paraId="2EB4868F" w14:textId="77777777" w:rsidR="00253059" w:rsidRDefault="00253059" w:rsidP="0025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59877" w14:textId="4505FD9B" w:rsidR="00253059" w:rsidRDefault="00253059">
    <w:pPr>
      <w:pStyle w:val="Intestazione"/>
    </w:pPr>
    <w:r>
      <w:rPr>
        <w:noProof/>
      </w:rPr>
      <w:drawing>
        <wp:inline distT="0" distB="0" distL="0" distR="0" wp14:anchorId="11DEEB18" wp14:editId="2FEDABA5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89261">
    <w:abstractNumId w:val="0"/>
  </w:num>
  <w:num w:numId="2" w16cid:durableId="188652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1F"/>
    <w:rsid w:val="00253059"/>
    <w:rsid w:val="00356867"/>
    <w:rsid w:val="0050253B"/>
    <w:rsid w:val="00782152"/>
    <w:rsid w:val="00AF6182"/>
    <w:rsid w:val="00B86D1F"/>
    <w:rsid w:val="00BA1EE8"/>
    <w:rsid w:val="00C9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A47A"/>
  <w15:chartTrackingRefBased/>
  <w15:docId w15:val="{0D26BF9F-C9CF-4CB0-BE7D-E2EC551A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3059"/>
    <w:pPr>
      <w:spacing w:after="0" w:line="240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6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6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6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6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6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6D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6D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6D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6D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6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6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6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6D1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6D1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6D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6D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6D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6D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6D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6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6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6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6D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6D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6D1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6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6D1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6D1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rsid w:val="002530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30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05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530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059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5305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Pasquinucci</dc:creator>
  <cp:keywords/>
  <dc:description/>
  <cp:lastModifiedBy>Silvia Pasquinucci</cp:lastModifiedBy>
  <cp:revision>3</cp:revision>
  <dcterms:created xsi:type="dcterms:W3CDTF">2025-07-11T14:11:00Z</dcterms:created>
  <dcterms:modified xsi:type="dcterms:W3CDTF">2025-07-14T12:39:00Z</dcterms:modified>
</cp:coreProperties>
</file>