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05429" w14:textId="77777777" w:rsidR="00920AA8" w:rsidRDefault="00920AA8" w:rsidP="009B478C">
      <w:pPr>
        <w:spacing w:after="0" w:line="240" w:lineRule="auto"/>
        <w:jc w:val="center"/>
        <w:rPr>
          <w:rFonts w:asciiTheme="majorHAnsi" w:hAnsiTheme="majorHAnsi" w:cs="Calibri"/>
          <w:sz w:val="36"/>
          <w:szCs w:val="36"/>
        </w:rPr>
      </w:pPr>
    </w:p>
    <w:p w14:paraId="087C3D4D" w14:textId="6C8BE157" w:rsidR="009B478C" w:rsidRDefault="00F07217" w:rsidP="009B478C">
      <w:pPr>
        <w:spacing w:after="0" w:line="240" w:lineRule="auto"/>
        <w:jc w:val="center"/>
        <w:rPr>
          <w:rFonts w:asciiTheme="majorHAnsi" w:hAnsiTheme="majorHAnsi" w:cs="Calibri"/>
          <w:sz w:val="36"/>
          <w:szCs w:val="36"/>
        </w:rPr>
      </w:pPr>
      <w:r>
        <w:rPr>
          <w:rFonts w:asciiTheme="majorHAnsi" w:hAnsiTheme="majorHAnsi" w:cs="Calibri"/>
          <w:sz w:val="36"/>
          <w:szCs w:val="36"/>
        </w:rPr>
        <w:t xml:space="preserve">Accessorio Scala: </w:t>
      </w:r>
      <w:r w:rsidR="009758DF">
        <w:rPr>
          <w:rFonts w:asciiTheme="majorHAnsi" w:hAnsiTheme="majorHAnsi" w:cs="Calibri"/>
          <w:sz w:val="36"/>
          <w:szCs w:val="36"/>
        </w:rPr>
        <w:t>MANIGLIONI DI USCITA</w:t>
      </w:r>
    </w:p>
    <w:p w14:paraId="4D50BF8A" w14:textId="77777777" w:rsidR="00920AA8" w:rsidRDefault="00920AA8" w:rsidP="009B478C">
      <w:pPr>
        <w:spacing w:after="0" w:line="240" w:lineRule="auto"/>
        <w:jc w:val="center"/>
        <w:rPr>
          <w:rFonts w:ascii="Calibri" w:hAnsi="Calibri" w:cs="Calibri"/>
          <w:b/>
          <w:bCs/>
          <w:sz w:val="36"/>
          <w:szCs w:val="36"/>
        </w:rPr>
      </w:pPr>
    </w:p>
    <w:p w14:paraId="21487523" w14:textId="77777777" w:rsidR="009B478C" w:rsidRPr="00E87B76" w:rsidRDefault="009B478C" w:rsidP="009B478C">
      <w:pPr>
        <w:spacing w:after="0" w:line="240" w:lineRule="auto"/>
        <w:rPr>
          <w:rFonts w:ascii="Calibri" w:hAnsi="Calibri" w:cs="Calibri"/>
          <w:b/>
          <w:bCs/>
          <w:sz w:val="36"/>
          <w:szCs w:val="36"/>
        </w:rPr>
      </w:pPr>
    </w:p>
    <w:tbl>
      <w:tblPr>
        <w:tblStyle w:val="Grigliatabella"/>
        <w:tblW w:w="0" w:type="auto"/>
        <w:tblLook w:val="04A0" w:firstRow="1" w:lastRow="0" w:firstColumn="1" w:lastColumn="0" w:noHBand="0" w:noVBand="1"/>
      </w:tblPr>
      <w:tblGrid>
        <w:gridCol w:w="1980"/>
        <w:gridCol w:w="7648"/>
      </w:tblGrid>
      <w:tr w:rsidR="009B478C" w:rsidRPr="003E3DC1" w14:paraId="67D77BA9" w14:textId="77777777" w:rsidTr="00165D64">
        <w:tc>
          <w:tcPr>
            <w:tcW w:w="1980" w:type="dxa"/>
            <w:shd w:val="clear" w:color="auto" w:fill="D9D9D9" w:themeFill="background1" w:themeFillShade="D9"/>
          </w:tcPr>
          <w:p w14:paraId="73C28219" w14:textId="77777777" w:rsidR="009B478C" w:rsidRPr="00230400" w:rsidRDefault="009B478C" w:rsidP="00165D64">
            <w:pPr>
              <w:rPr>
                <w:rFonts w:ascii="Calibri" w:hAnsi="Calibri" w:cs="Calibri"/>
                <w:b/>
                <w:bCs/>
              </w:rPr>
            </w:pPr>
            <w:r>
              <w:rPr>
                <w:rFonts w:ascii="Calibri" w:hAnsi="Calibri" w:cs="Calibri"/>
                <w:b/>
                <w:bCs/>
              </w:rPr>
              <w:t>FORNITURA</w:t>
            </w:r>
          </w:p>
        </w:tc>
        <w:tc>
          <w:tcPr>
            <w:tcW w:w="7648" w:type="dxa"/>
          </w:tcPr>
          <w:p w14:paraId="0805F6BE" w14:textId="15B19A63" w:rsidR="009B478C" w:rsidRPr="009758DF" w:rsidRDefault="009758DF" w:rsidP="00165D64">
            <w:pPr>
              <w:rPr>
                <w:rFonts w:ascii="Calibri" w:hAnsi="Calibri" w:cs="Calibri"/>
              </w:rPr>
            </w:pPr>
            <w:r w:rsidRPr="009758DF">
              <w:rPr>
                <w:rFonts w:ascii="Calibri" w:hAnsi="Calibri" w:cs="Calibri"/>
              </w:rPr>
              <w:t>Accessorio MANIGLIONI DI USCITA per scala con gabbia di protezione</w:t>
            </w:r>
          </w:p>
        </w:tc>
      </w:tr>
    </w:tbl>
    <w:p w14:paraId="15462A26" w14:textId="77777777" w:rsidR="009758DF" w:rsidRDefault="009758DF" w:rsidP="009758DF">
      <w:pPr>
        <w:spacing w:before="60"/>
        <w:jc w:val="both"/>
        <w:rPr>
          <w:rFonts w:ascii="Calibri" w:hAnsi="Calibri" w:cs="Calibri"/>
        </w:rPr>
      </w:pPr>
      <w:r w:rsidRPr="003E3DC1">
        <w:rPr>
          <w:rFonts w:ascii="Calibri" w:hAnsi="Calibri" w:cs="Calibri"/>
        </w:rPr>
        <w:t xml:space="preserve">Fornitura di </w:t>
      </w:r>
      <w:r>
        <w:rPr>
          <w:rFonts w:ascii="Calibri" w:hAnsi="Calibri" w:cs="Calibri"/>
        </w:rPr>
        <w:t>accessorio MANIGLIONI DI USCITA per scala a pioli di tipo fisso dotata di gabbia di protezione con inclinazione superiore a 75°. I maniglioni consentono di delimitare il punto di sbarco ed agevolano l’operatore nella fase di ingresso ed uscita dalla sommità della scala. Trattasi di maniglioni in tubolare curvo in acciaio inox dotati di piastre di aggancio ai montanti della scala e relativa bulloneria inox di montaggio.</w:t>
      </w:r>
    </w:p>
    <w:p w14:paraId="3FCBA21C" w14:textId="77777777" w:rsidR="009758DF" w:rsidRDefault="009758DF" w:rsidP="009758DF">
      <w:pPr>
        <w:jc w:val="both"/>
        <w:rPr>
          <w:rFonts w:ascii="Calibri" w:hAnsi="Calibri" w:cs="Calibri"/>
        </w:rPr>
      </w:pPr>
      <w:r>
        <w:rPr>
          <w:rFonts w:ascii="Calibri" w:hAnsi="Calibri" w:cs="Calibri"/>
        </w:rPr>
        <w:t>[</w:t>
      </w:r>
      <w:proofErr w:type="spellStart"/>
      <w:r w:rsidRPr="003E3DC1">
        <w:rPr>
          <w:rFonts w:ascii="Calibri" w:hAnsi="Calibri" w:cs="Calibri"/>
        </w:rPr>
        <w:t>C</w:t>
      </w:r>
      <w:r>
        <w:rPr>
          <w:rFonts w:ascii="Calibri" w:hAnsi="Calibri" w:cs="Calibri"/>
        </w:rPr>
        <w:t>a</w:t>
      </w:r>
      <w:r w:rsidRPr="003E3DC1">
        <w:rPr>
          <w:rFonts w:ascii="Calibri" w:hAnsi="Calibri" w:cs="Calibri"/>
        </w:rPr>
        <w:t>t</w:t>
      </w:r>
      <w:proofErr w:type="spellEnd"/>
      <w:r>
        <w:rPr>
          <w:rFonts w:ascii="Calibri" w:hAnsi="Calibri" w:cs="Calibri"/>
        </w:rPr>
        <w:t>.</w:t>
      </w:r>
      <w:r w:rsidRPr="003E3DC1">
        <w:rPr>
          <w:rFonts w:ascii="Calibri" w:hAnsi="Calibri" w:cs="Calibri"/>
        </w:rPr>
        <w:t xml:space="preserve"> REGO </w:t>
      </w:r>
      <w:r>
        <w:rPr>
          <w:rFonts w:ascii="Calibri" w:hAnsi="Calibri" w:cs="Calibri"/>
        </w:rPr>
        <w:t xml:space="preserve">– prodotto LIMIT – Scala – Maniglioni di uscita - </w:t>
      </w:r>
      <w:r w:rsidRPr="003E3DC1">
        <w:rPr>
          <w:rFonts w:ascii="Calibri" w:hAnsi="Calibri" w:cs="Calibri"/>
        </w:rPr>
        <w:t>cod.</w:t>
      </w:r>
      <w:r>
        <w:rPr>
          <w:rFonts w:ascii="Calibri" w:hAnsi="Calibri" w:cs="Calibri"/>
        </w:rPr>
        <w:t xml:space="preserve"> 400204].</w:t>
      </w:r>
    </w:p>
    <w:p w14:paraId="0E1478E0" w14:textId="77777777" w:rsidR="00F07217" w:rsidRPr="00F07217" w:rsidRDefault="00F07217" w:rsidP="00F07217">
      <w:pPr>
        <w:jc w:val="both"/>
        <w:rPr>
          <w:rFonts w:ascii="Calibri" w:hAnsi="Calibri" w:cs="Calibri"/>
        </w:rPr>
      </w:pPr>
    </w:p>
    <w:tbl>
      <w:tblPr>
        <w:tblStyle w:val="Grigliatabella"/>
        <w:tblW w:w="0" w:type="auto"/>
        <w:tblLook w:val="04A0" w:firstRow="1" w:lastRow="0" w:firstColumn="1" w:lastColumn="0" w:noHBand="0" w:noVBand="1"/>
      </w:tblPr>
      <w:tblGrid>
        <w:gridCol w:w="3085"/>
        <w:gridCol w:w="6543"/>
      </w:tblGrid>
      <w:tr w:rsidR="009B478C" w:rsidRPr="003E3DC1" w14:paraId="5628732B" w14:textId="77777777" w:rsidTr="00165D64">
        <w:tc>
          <w:tcPr>
            <w:tcW w:w="3085" w:type="dxa"/>
            <w:shd w:val="clear" w:color="auto" w:fill="D9D9D9" w:themeFill="background1" w:themeFillShade="D9"/>
          </w:tcPr>
          <w:p w14:paraId="0883CA67" w14:textId="77777777" w:rsidR="009B478C" w:rsidRPr="00230400" w:rsidRDefault="009B478C" w:rsidP="00165D64">
            <w:pPr>
              <w:rPr>
                <w:rFonts w:ascii="Calibri" w:hAnsi="Calibri" w:cs="Calibri"/>
                <w:b/>
                <w:bCs/>
              </w:rPr>
            </w:pPr>
            <w:r>
              <w:rPr>
                <w:rFonts w:ascii="Calibri" w:hAnsi="Calibri" w:cs="Calibri"/>
                <w:b/>
                <w:bCs/>
              </w:rPr>
              <w:t>FORNITURA E POSA IN OPERA</w:t>
            </w:r>
          </w:p>
        </w:tc>
        <w:tc>
          <w:tcPr>
            <w:tcW w:w="6543" w:type="dxa"/>
          </w:tcPr>
          <w:p w14:paraId="42F89993" w14:textId="76912269" w:rsidR="009B478C" w:rsidRPr="009758DF" w:rsidRDefault="009758DF" w:rsidP="00165D64">
            <w:pPr>
              <w:rPr>
                <w:rFonts w:ascii="Calibri" w:hAnsi="Calibri" w:cs="Calibri"/>
              </w:rPr>
            </w:pPr>
            <w:r w:rsidRPr="009758DF">
              <w:rPr>
                <w:rFonts w:ascii="Calibri" w:hAnsi="Calibri" w:cs="Calibri"/>
              </w:rPr>
              <w:t>Accessorio MANIGLIONI DI USCITA per scala con gabbia di protezione</w:t>
            </w:r>
          </w:p>
        </w:tc>
      </w:tr>
    </w:tbl>
    <w:p w14:paraId="59E3BCDE" w14:textId="77777777" w:rsidR="009758DF" w:rsidRDefault="009758DF" w:rsidP="009758DF">
      <w:pPr>
        <w:widowControl w:val="0"/>
        <w:spacing w:before="60"/>
        <w:jc w:val="both"/>
        <w:rPr>
          <w:rFonts w:ascii="Calibri" w:hAnsi="Calibri" w:cs="Calibri"/>
        </w:rPr>
      </w:pPr>
      <w:r w:rsidRPr="003E3DC1">
        <w:rPr>
          <w:rFonts w:ascii="Calibri" w:hAnsi="Calibri" w:cs="Calibri"/>
        </w:rPr>
        <w:t>Fornitura e posa in opera (installazione) di</w:t>
      </w:r>
      <w:r>
        <w:rPr>
          <w:rFonts w:ascii="Calibri" w:hAnsi="Calibri" w:cs="Calibri"/>
        </w:rPr>
        <w:t xml:space="preserve"> accessorio MANIGLIONI DI USCITA per scala a pioli di tipo fisso dotata di gabbia di protezione con inclinazione superiore a 75°. I maniglioni consentono di delimitare il punto di sbarco ed agevolano l’operatore nella fase di ingresso ed uscita dalla sommità della scala. Trattasi di maniglioni in tubolare curvo in acciaio inox dotati di piastre di aggancio ai montanti della scala e relativa bulloneria inox di montaggio.</w:t>
      </w:r>
    </w:p>
    <w:p w14:paraId="10D17C53" w14:textId="77777777" w:rsidR="009758DF" w:rsidRDefault="009758DF" w:rsidP="009758DF">
      <w:pPr>
        <w:jc w:val="both"/>
        <w:rPr>
          <w:rFonts w:ascii="Calibri" w:hAnsi="Calibri" w:cs="Calibri"/>
        </w:rPr>
      </w:pPr>
      <w:r>
        <w:rPr>
          <w:rFonts w:ascii="Calibri" w:hAnsi="Calibri" w:cs="Calibri"/>
        </w:rPr>
        <w:t>[</w:t>
      </w:r>
      <w:proofErr w:type="spellStart"/>
      <w:r w:rsidRPr="003E3DC1">
        <w:rPr>
          <w:rFonts w:ascii="Calibri" w:hAnsi="Calibri" w:cs="Calibri"/>
        </w:rPr>
        <w:t>C</w:t>
      </w:r>
      <w:r>
        <w:rPr>
          <w:rFonts w:ascii="Calibri" w:hAnsi="Calibri" w:cs="Calibri"/>
        </w:rPr>
        <w:t>at</w:t>
      </w:r>
      <w:proofErr w:type="spellEnd"/>
      <w:r>
        <w:rPr>
          <w:rFonts w:ascii="Calibri" w:hAnsi="Calibri" w:cs="Calibri"/>
        </w:rPr>
        <w:t>.</w:t>
      </w:r>
      <w:r w:rsidRPr="003E3DC1">
        <w:rPr>
          <w:rFonts w:ascii="Calibri" w:hAnsi="Calibri" w:cs="Calibri"/>
        </w:rPr>
        <w:t xml:space="preserve"> REGO </w:t>
      </w:r>
      <w:r>
        <w:rPr>
          <w:rFonts w:ascii="Calibri" w:hAnsi="Calibri" w:cs="Calibri"/>
        </w:rPr>
        <w:t xml:space="preserve">– prodotto LIMIT – Scala – Maniglioni di uscita - </w:t>
      </w:r>
      <w:r w:rsidRPr="003E3DC1">
        <w:rPr>
          <w:rFonts w:ascii="Calibri" w:hAnsi="Calibri" w:cs="Calibri"/>
        </w:rPr>
        <w:t>cod.</w:t>
      </w:r>
      <w:r>
        <w:rPr>
          <w:rFonts w:ascii="Calibri" w:hAnsi="Calibri" w:cs="Calibri"/>
        </w:rPr>
        <w:t xml:space="preserve"> 400204].</w:t>
      </w:r>
    </w:p>
    <w:p w14:paraId="4F9B304D" w14:textId="77777777" w:rsidR="009758DF" w:rsidRPr="003E3DC1" w:rsidRDefault="009758DF" w:rsidP="009758DF">
      <w:pPr>
        <w:widowControl w:val="0"/>
        <w:jc w:val="both"/>
        <w:rPr>
          <w:rFonts w:ascii="Calibri" w:hAnsi="Calibri" w:cs="Calibri"/>
        </w:rPr>
      </w:pPr>
      <w:r w:rsidRPr="003E3DC1">
        <w:rPr>
          <w:rFonts w:ascii="Calibri" w:hAnsi="Calibri" w:cs="Calibri"/>
        </w:rPr>
        <w:t>Installazione conforme alle indicazioni del produttore</w:t>
      </w:r>
      <w:r>
        <w:rPr>
          <w:rFonts w:ascii="Calibri" w:hAnsi="Calibri" w:cs="Calibri"/>
        </w:rPr>
        <w:t xml:space="preserve"> </w:t>
      </w:r>
      <w:r w:rsidRPr="003E3DC1">
        <w:rPr>
          <w:rFonts w:ascii="Calibri" w:hAnsi="Calibri" w:cs="Calibri"/>
        </w:rPr>
        <w:t>compre</w:t>
      </w:r>
      <w:r>
        <w:rPr>
          <w:rFonts w:ascii="Calibri" w:hAnsi="Calibri" w:cs="Calibri"/>
        </w:rPr>
        <w:t>nsiva di</w:t>
      </w:r>
      <w:r w:rsidRPr="003E3DC1">
        <w:rPr>
          <w:rFonts w:ascii="Calibri" w:hAnsi="Calibri" w:cs="Calibri"/>
        </w:rPr>
        <w:t xml:space="preserve"> quanto necessario a dare il lavoro finito.</w:t>
      </w:r>
    </w:p>
    <w:p w14:paraId="6DEEEA97" w14:textId="77777777" w:rsidR="009B478C" w:rsidRDefault="009B478C" w:rsidP="009B478C">
      <w:pPr>
        <w:rPr>
          <w:rFonts w:ascii="Calibri" w:hAnsi="Calibri" w:cs="Calibri"/>
          <w:b/>
          <w:bCs/>
          <w:sz w:val="20"/>
          <w:szCs w:val="20"/>
          <w:u w:val="single"/>
        </w:rPr>
      </w:pPr>
    </w:p>
    <w:p w14:paraId="01AAA71C" w14:textId="77777777" w:rsidR="009B478C" w:rsidRDefault="009B478C" w:rsidP="009B478C">
      <w:pPr>
        <w:rPr>
          <w:rFonts w:ascii="Calibri" w:hAnsi="Calibri" w:cs="Calibri"/>
          <w:b/>
          <w:bCs/>
          <w:sz w:val="20"/>
          <w:szCs w:val="20"/>
          <w:u w:val="single"/>
        </w:rPr>
      </w:pPr>
    </w:p>
    <w:p w14:paraId="0AD98137" w14:textId="77777777" w:rsidR="009B478C" w:rsidRDefault="009B478C" w:rsidP="009B478C">
      <w:pPr>
        <w:rPr>
          <w:rFonts w:ascii="Calibri" w:hAnsi="Calibri" w:cs="Calibri"/>
          <w:b/>
          <w:bCs/>
          <w:sz w:val="20"/>
          <w:szCs w:val="20"/>
          <w:u w:val="single"/>
        </w:rPr>
      </w:pPr>
    </w:p>
    <w:p w14:paraId="553EDC9E" w14:textId="77777777" w:rsidR="009B478C" w:rsidRDefault="009B478C" w:rsidP="009B478C">
      <w:pPr>
        <w:rPr>
          <w:rFonts w:ascii="Calibri" w:hAnsi="Calibri" w:cs="Calibri"/>
          <w:b/>
          <w:bCs/>
          <w:sz w:val="20"/>
          <w:szCs w:val="20"/>
          <w:u w:val="single"/>
        </w:rPr>
      </w:pPr>
    </w:p>
    <w:p w14:paraId="67A28EBA" w14:textId="77777777" w:rsidR="009B478C" w:rsidRDefault="009B478C" w:rsidP="009B478C">
      <w:pPr>
        <w:rPr>
          <w:rFonts w:ascii="Calibri" w:hAnsi="Calibri" w:cs="Calibri"/>
          <w:b/>
          <w:bCs/>
          <w:sz w:val="20"/>
          <w:szCs w:val="20"/>
          <w:u w:val="single"/>
        </w:rPr>
      </w:pPr>
    </w:p>
    <w:p w14:paraId="624A515B" w14:textId="77777777" w:rsidR="009B478C" w:rsidRDefault="009B478C" w:rsidP="009B478C">
      <w:pPr>
        <w:rPr>
          <w:rFonts w:ascii="Calibri" w:hAnsi="Calibri" w:cs="Calibri"/>
          <w:b/>
          <w:bCs/>
          <w:sz w:val="20"/>
          <w:szCs w:val="20"/>
          <w:u w:val="single"/>
        </w:rPr>
      </w:pPr>
    </w:p>
    <w:p w14:paraId="6A5FA201" w14:textId="77777777" w:rsidR="009B478C" w:rsidRDefault="009B478C" w:rsidP="009B478C">
      <w:pPr>
        <w:rPr>
          <w:rFonts w:ascii="Calibri" w:hAnsi="Calibri" w:cs="Calibri"/>
          <w:b/>
          <w:bCs/>
          <w:sz w:val="20"/>
          <w:szCs w:val="20"/>
          <w:u w:val="single"/>
        </w:rPr>
      </w:pPr>
    </w:p>
    <w:p w14:paraId="71D6F5EC" w14:textId="77777777" w:rsidR="009B478C" w:rsidRDefault="009B478C" w:rsidP="009B478C">
      <w:pPr>
        <w:rPr>
          <w:rFonts w:ascii="Calibri" w:hAnsi="Calibri" w:cs="Calibri"/>
          <w:b/>
          <w:bCs/>
          <w:sz w:val="20"/>
          <w:szCs w:val="20"/>
          <w:u w:val="single"/>
        </w:rPr>
      </w:pPr>
    </w:p>
    <w:p w14:paraId="770009A3" w14:textId="47BF23E4" w:rsidR="009B478C" w:rsidRDefault="009B478C" w:rsidP="009B478C">
      <w:pPr>
        <w:rPr>
          <w:rFonts w:ascii="Calibri" w:hAnsi="Calibri" w:cs="Calibri"/>
          <w:b/>
          <w:bCs/>
          <w:sz w:val="20"/>
          <w:szCs w:val="20"/>
          <w:u w:val="single"/>
        </w:rPr>
      </w:pPr>
    </w:p>
    <w:p w14:paraId="577EA5AE" w14:textId="05B72921" w:rsidR="009B478C" w:rsidRDefault="009B478C" w:rsidP="009B478C">
      <w:pPr>
        <w:rPr>
          <w:rFonts w:ascii="Calibri" w:hAnsi="Calibri" w:cs="Calibri"/>
        </w:rPr>
      </w:pPr>
    </w:p>
    <w:p w14:paraId="5EB17C3A" w14:textId="77777777" w:rsidR="009758DF" w:rsidRDefault="009758DF" w:rsidP="009B478C">
      <w:pPr>
        <w:rPr>
          <w:rFonts w:ascii="Calibri" w:hAnsi="Calibri" w:cs="Calibri"/>
          <w:b/>
          <w:bCs/>
          <w:sz w:val="20"/>
          <w:szCs w:val="20"/>
          <w:u w:val="single"/>
        </w:rPr>
      </w:pPr>
    </w:p>
    <w:p w14:paraId="30A6DA9B" w14:textId="77777777" w:rsidR="009B478C" w:rsidRDefault="009B478C" w:rsidP="009B478C">
      <w:pPr>
        <w:rPr>
          <w:rFonts w:ascii="Calibri" w:hAnsi="Calibri" w:cs="Calibri"/>
          <w:b/>
          <w:bCs/>
          <w:sz w:val="20"/>
          <w:szCs w:val="20"/>
          <w:u w:val="single"/>
        </w:rPr>
      </w:pPr>
    </w:p>
    <w:p w14:paraId="0C1D3059" w14:textId="77777777" w:rsidR="009B478C" w:rsidRPr="00B81503" w:rsidRDefault="009B478C" w:rsidP="009B478C">
      <w:pPr>
        <w:spacing w:after="0"/>
        <w:rPr>
          <w:rFonts w:ascii="Calibri" w:hAnsi="Calibri" w:cs="Calibri"/>
          <w:b/>
          <w:bCs/>
          <w:sz w:val="20"/>
          <w:szCs w:val="20"/>
          <w:u w:val="single"/>
        </w:rPr>
      </w:pPr>
      <w:r w:rsidRPr="00B81503">
        <w:rPr>
          <w:rFonts w:ascii="Calibri" w:hAnsi="Calibri" w:cs="Calibri"/>
          <w:b/>
          <w:bCs/>
          <w:sz w:val="20"/>
          <w:szCs w:val="20"/>
          <w:u w:val="single"/>
        </w:rPr>
        <w:t>NOTE</w:t>
      </w:r>
    </w:p>
    <w:p w14:paraId="4E80F340" w14:textId="17A59E85" w:rsidR="005843B8" w:rsidRPr="00F07217" w:rsidRDefault="009B478C" w:rsidP="00F07217">
      <w:pPr>
        <w:spacing w:after="0"/>
        <w:jc w:val="both"/>
        <w:rPr>
          <w:rFonts w:ascii="Calibri" w:hAnsi="Calibri" w:cs="Calibri"/>
          <w:sz w:val="20"/>
          <w:szCs w:val="20"/>
        </w:rPr>
      </w:pPr>
      <w:r w:rsidRPr="00B81503">
        <w:rPr>
          <w:rFonts w:ascii="Calibri" w:hAnsi="Calibri" w:cs="Calibri"/>
          <w:sz w:val="20"/>
          <w:szCs w:val="20"/>
        </w:rPr>
        <w:t>L'uso di attrezzi manuali ed attrezzature elettriche semplici (trapano, avvitatore) per l'esecuzione dell'opera risulta compreso nelle spese generali dell'impresa.</w:t>
      </w:r>
    </w:p>
    <w:sectPr w:rsidR="005843B8" w:rsidRPr="00F07217" w:rsidSect="00F00C52">
      <w:headerReference w:type="even" r:id="rId8"/>
      <w:headerReference w:type="default" r:id="rId9"/>
      <w:footerReference w:type="even" r:id="rId10"/>
      <w:footerReference w:type="default" r:id="rId11"/>
      <w:headerReference w:type="first" r:id="rId12"/>
      <w:footerReference w:type="first" r:id="rId13"/>
      <w:pgSz w:w="11906" w:h="16838"/>
      <w:pgMar w:top="1843" w:right="1134" w:bottom="1134" w:left="1134" w:header="567"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15E1C" w14:textId="77777777" w:rsidR="001D4601" w:rsidRDefault="001D4601" w:rsidP="003E3DC1">
      <w:pPr>
        <w:spacing w:after="0" w:line="240" w:lineRule="auto"/>
      </w:pPr>
      <w:r>
        <w:separator/>
      </w:r>
    </w:p>
  </w:endnote>
  <w:endnote w:type="continuationSeparator" w:id="0">
    <w:p w14:paraId="7F7C52E6" w14:textId="77777777" w:rsidR="001D4601" w:rsidRDefault="001D4601" w:rsidP="003E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AD130" w14:textId="77777777" w:rsidR="0042142A" w:rsidRDefault="0042142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4341" w:type="pct"/>
      <w:tblInd w:w="2263" w:type="dxa"/>
      <w:tblCellMar>
        <w:left w:w="113" w:type="dxa"/>
      </w:tblCellMar>
      <w:tblLook w:val="04A0" w:firstRow="1" w:lastRow="0" w:firstColumn="1" w:lastColumn="0" w:noHBand="0" w:noVBand="1"/>
    </w:tblPr>
    <w:tblGrid>
      <w:gridCol w:w="3544"/>
      <w:gridCol w:w="4819"/>
    </w:tblGrid>
    <w:tr w:rsidR="0042142A" w:rsidRPr="003E11BD" w14:paraId="0F1C3B5C" w14:textId="77777777" w:rsidTr="0044485C">
      <w:trPr>
        <w:trHeight w:val="568"/>
      </w:trPr>
      <w:tc>
        <w:tcPr>
          <w:tcW w:w="2119" w:type="pct"/>
          <w:tcBorders>
            <w:top w:val="nil"/>
            <w:bottom w:val="nil"/>
          </w:tcBorders>
          <w:shd w:val="clear" w:color="auto" w:fill="auto"/>
          <w:tcMar>
            <w:left w:w="98" w:type="dxa"/>
          </w:tcMar>
        </w:tcPr>
        <w:p w14:paraId="2867C6DB" w14:textId="77777777" w:rsidR="0042142A" w:rsidRDefault="0042142A" w:rsidP="0042142A">
          <w:pPr>
            <w:tabs>
              <w:tab w:val="left" w:pos="2850"/>
            </w:tabs>
            <w:spacing w:line="276" w:lineRule="auto"/>
            <w:rPr>
              <w:rFonts w:ascii="Arial" w:hAnsi="Arial" w:cs="Arial"/>
              <w:b/>
              <w:bCs/>
              <w:sz w:val="16"/>
              <w:szCs w:val="16"/>
            </w:rPr>
          </w:pPr>
          <w:bookmarkStart w:id="0" w:name="_Hlk192775051"/>
          <w:bookmarkStart w:id="1" w:name="_Hlk192775052"/>
          <w:bookmarkStart w:id="2" w:name="_Hlk192775117"/>
          <w:bookmarkStart w:id="3" w:name="_Hlk192775118"/>
          <w:bookmarkStart w:id="4" w:name="_Hlk192775164"/>
          <w:bookmarkStart w:id="5" w:name="_Hlk192775165"/>
          <w:bookmarkStart w:id="6" w:name="_Hlk192775187"/>
          <w:bookmarkStart w:id="7" w:name="_Hlk192775188"/>
          <w:bookmarkStart w:id="8" w:name="_Hlk192775246"/>
          <w:bookmarkStart w:id="9" w:name="_Hlk192775247"/>
          <w:bookmarkStart w:id="10" w:name="_Hlk192775278"/>
          <w:bookmarkStart w:id="11" w:name="_Hlk192775279"/>
          <w:bookmarkStart w:id="12" w:name="_Hlk192775325"/>
          <w:bookmarkStart w:id="13" w:name="_Hlk192775326"/>
          <w:bookmarkStart w:id="14" w:name="_Hlk192775362"/>
          <w:bookmarkStart w:id="15" w:name="_Hlk192775363"/>
          <w:bookmarkStart w:id="16" w:name="_Hlk192775422"/>
          <w:bookmarkStart w:id="17" w:name="_Hlk192775423"/>
          <w:bookmarkStart w:id="18" w:name="_Hlk192775456"/>
          <w:bookmarkStart w:id="19" w:name="_Hlk192775457"/>
          <w:bookmarkStart w:id="20" w:name="_Hlk192775505"/>
          <w:bookmarkStart w:id="21" w:name="_Hlk192775506"/>
          <w:bookmarkStart w:id="22" w:name="_Hlk192775881"/>
          <w:bookmarkStart w:id="23" w:name="_Hlk192775882"/>
          <w:bookmarkStart w:id="24" w:name="_Hlk192775907"/>
          <w:bookmarkStart w:id="25" w:name="_Hlk192775908"/>
          <w:bookmarkStart w:id="26" w:name="_Hlk192775964"/>
          <w:bookmarkStart w:id="27" w:name="_Hlk192775965"/>
          <w:bookmarkStart w:id="28" w:name="_Hlk192775987"/>
          <w:bookmarkStart w:id="29" w:name="_Hlk192775988"/>
          <w:bookmarkStart w:id="30" w:name="_Hlk192776044"/>
          <w:bookmarkStart w:id="31" w:name="_Hlk192776045"/>
          <w:bookmarkStart w:id="32" w:name="_Hlk192776572"/>
          <w:bookmarkStart w:id="33" w:name="_Hlk192776573"/>
          <w:bookmarkStart w:id="34" w:name="_Hlk192776609"/>
          <w:bookmarkStart w:id="35" w:name="_Hlk192776610"/>
          <w:bookmarkStart w:id="36" w:name="_Hlk192776663"/>
          <w:bookmarkStart w:id="37" w:name="_Hlk192776664"/>
          <w:bookmarkStart w:id="38" w:name="_Hlk192776696"/>
          <w:bookmarkStart w:id="39" w:name="_Hlk192776697"/>
          <w:bookmarkStart w:id="40" w:name="_Hlk192776753"/>
          <w:bookmarkStart w:id="41" w:name="_Hlk192776754"/>
          <w:bookmarkStart w:id="42" w:name="_Hlk192776782"/>
          <w:bookmarkStart w:id="43" w:name="_Hlk192776783"/>
          <w:bookmarkStart w:id="44" w:name="_Hlk192776825"/>
          <w:bookmarkStart w:id="45" w:name="_Hlk192776826"/>
          <w:bookmarkStart w:id="46" w:name="_Hlk192776849"/>
          <w:bookmarkStart w:id="47" w:name="_Hlk192776850"/>
          <w:bookmarkStart w:id="48" w:name="_Hlk192777217"/>
          <w:bookmarkStart w:id="49" w:name="_Hlk192777218"/>
          <w:bookmarkStart w:id="50" w:name="_Hlk192777270"/>
          <w:bookmarkStart w:id="51" w:name="_Hlk192777271"/>
          <w:r w:rsidRPr="00802953">
            <w:rPr>
              <w:rFonts w:ascii="Arial" w:hAnsi="Arial" w:cs="Arial"/>
              <w:b/>
              <w:bCs/>
              <w:sz w:val="16"/>
              <w:szCs w:val="16"/>
            </w:rPr>
            <w:t>REGO S</w:t>
          </w:r>
          <w:r>
            <w:rPr>
              <w:rFonts w:ascii="Arial" w:hAnsi="Arial" w:cs="Arial"/>
              <w:b/>
              <w:bCs/>
              <w:sz w:val="16"/>
              <w:szCs w:val="16"/>
            </w:rPr>
            <w:t>.</w:t>
          </w:r>
          <w:r w:rsidRPr="00802953">
            <w:rPr>
              <w:rFonts w:ascii="Arial" w:hAnsi="Arial" w:cs="Arial"/>
              <w:b/>
              <w:bCs/>
              <w:sz w:val="16"/>
              <w:szCs w:val="16"/>
            </w:rPr>
            <w:t>r</w:t>
          </w:r>
          <w:r>
            <w:rPr>
              <w:rFonts w:ascii="Arial" w:hAnsi="Arial" w:cs="Arial"/>
              <w:b/>
              <w:bCs/>
              <w:sz w:val="16"/>
              <w:szCs w:val="16"/>
            </w:rPr>
            <w:t>.</w:t>
          </w:r>
          <w:r w:rsidRPr="00802953">
            <w:rPr>
              <w:rFonts w:ascii="Arial" w:hAnsi="Arial" w:cs="Arial"/>
              <w:b/>
              <w:bCs/>
              <w:sz w:val="16"/>
              <w:szCs w:val="16"/>
            </w:rPr>
            <w:t xml:space="preserve">l Società Benefit </w:t>
          </w:r>
        </w:p>
        <w:p w14:paraId="304495A7" w14:textId="77777777" w:rsidR="0042142A" w:rsidRPr="00367A93" w:rsidRDefault="0042142A" w:rsidP="0042142A">
          <w:pPr>
            <w:tabs>
              <w:tab w:val="left" w:pos="2850"/>
            </w:tabs>
            <w:spacing w:line="276" w:lineRule="auto"/>
            <w:rPr>
              <w:rFonts w:ascii="Arial" w:hAnsi="Arial" w:cs="Arial"/>
              <w:b/>
              <w:bCs/>
              <w:sz w:val="16"/>
              <w:szCs w:val="16"/>
              <w:lang w:val="en-US"/>
            </w:rPr>
          </w:pPr>
          <w:r>
            <w:rPr>
              <w:rFonts w:ascii="Arial" w:hAnsi="Arial" w:cs="Arial"/>
              <w:sz w:val="14"/>
              <w:szCs w:val="14"/>
              <w:lang w:val="en-US"/>
            </w:rPr>
            <w:t xml:space="preserve">Via Giuseppe di Vittorio 79/M, 50053 </w:t>
          </w:r>
          <w:proofErr w:type="spellStart"/>
          <w:r>
            <w:rPr>
              <w:rFonts w:ascii="Arial" w:hAnsi="Arial" w:cs="Arial"/>
              <w:sz w:val="14"/>
              <w:szCs w:val="14"/>
              <w:lang w:val="en-US"/>
            </w:rPr>
            <w:t>Empoli</w:t>
          </w:r>
          <w:proofErr w:type="spellEnd"/>
          <w:r>
            <w:rPr>
              <w:rFonts w:ascii="Arial" w:hAnsi="Arial" w:cs="Arial"/>
              <w:sz w:val="14"/>
              <w:szCs w:val="14"/>
              <w:lang w:val="en-US"/>
            </w:rPr>
            <w:t xml:space="preserve"> (FI)</w:t>
          </w:r>
        </w:p>
        <w:p w14:paraId="522DF631" w14:textId="77777777" w:rsidR="0042142A" w:rsidRDefault="0042142A" w:rsidP="0042142A">
          <w:pPr>
            <w:tabs>
              <w:tab w:val="left" w:pos="2850"/>
            </w:tabs>
            <w:spacing w:line="276" w:lineRule="auto"/>
            <w:rPr>
              <w:rFonts w:ascii="Arial" w:hAnsi="Arial" w:cs="Arial"/>
              <w:sz w:val="14"/>
              <w:szCs w:val="14"/>
              <w:lang w:val="en-US"/>
            </w:rPr>
          </w:pPr>
          <w:r>
            <w:rPr>
              <w:rFonts w:ascii="Arial" w:hAnsi="Arial" w:cs="Arial"/>
              <w:sz w:val="14"/>
              <w:szCs w:val="14"/>
              <w:lang w:val="en-US"/>
            </w:rPr>
            <w:t xml:space="preserve">T. 0571417189 – </w:t>
          </w:r>
          <w:hyperlink r:id="rId1" w:history="1">
            <w:r w:rsidRPr="00F16E08">
              <w:rPr>
                <w:rStyle w:val="Collegamentoipertestuale"/>
                <w:rFonts w:ascii="Arial" w:hAnsi="Arial" w:cs="Arial"/>
                <w:sz w:val="14"/>
                <w:szCs w:val="14"/>
                <w:lang w:val="en-US"/>
              </w:rPr>
              <w:t>info@rego.it</w:t>
            </w:r>
          </w:hyperlink>
        </w:p>
        <w:p w14:paraId="484A9D6D" w14:textId="77777777" w:rsidR="0042142A" w:rsidRPr="003E11BD" w:rsidRDefault="0042142A" w:rsidP="0042142A">
          <w:pPr>
            <w:tabs>
              <w:tab w:val="left" w:pos="2850"/>
            </w:tabs>
            <w:spacing w:line="276" w:lineRule="auto"/>
            <w:rPr>
              <w:rFonts w:ascii="Arial" w:hAnsi="Arial" w:cs="Arial"/>
              <w:sz w:val="14"/>
              <w:szCs w:val="14"/>
              <w:lang w:val="en-US"/>
            </w:rPr>
          </w:pPr>
          <w:r>
            <w:rPr>
              <w:rFonts w:ascii="Arial" w:hAnsi="Arial" w:cs="Arial"/>
              <w:sz w:val="14"/>
              <w:szCs w:val="14"/>
              <w:lang w:val="en-US"/>
            </w:rPr>
            <w:t>www.rego.it</w:t>
          </w:r>
        </w:p>
      </w:tc>
      <w:tc>
        <w:tcPr>
          <w:tcW w:w="2881" w:type="pct"/>
          <w:tcBorders>
            <w:top w:val="nil"/>
            <w:left w:val="nil"/>
            <w:bottom w:val="nil"/>
            <w:right w:val="nil"/>
          </w:tcBorders>
          <w:shd w:val="clear" w:color="auto" w:fill="auto"/>
          <w:tcMar>
            <w:left w:w="103" w:type="dxa"/>
          </w:tcMar>
        </w:tcPr>
        <w:p w14:paraId="71864074" w14:textId="77777777" w:rsidR="0042142A" w:rsidRPr="003E11BD" w:rsidRDefault="0042142A" w:rsidP="0042142A">
          <w:pPr>
            <w:autoSpaceDE w:val="0"/>
            <w:autoSpaceDN w:val="0"/>
            <w:adjustRightInd w:val="0"/>
            <w:spacing w:before="60"/>
            <w:rPr>
              <w:rFonts w:ascii="Arial" w:hAnsi="Arial" w:cs="Arial"/>
              <w:i/>
              <w:iCs/>
              <w:sz w:val="14"/>
              <w:szCs w:val="14"/>
              <w:lang w:val="en-US"/>
            </w:rPr>
          </w:pPr>
          <w:r w:rsidRPr="003E11BD">
            <w:rPr>
              <w:rFonts w:ascii="Arial" w:hAnsi="Arial" w:cs="Arial"/>
              <w:i/>
              <w:iCs/>
              <w:sz w:val="14"/>
              <w:szCs w:val="14"/>
              <w:lang w:val="en-US"/>
            </w:rPr>
            <w:t xml:space="preserve">Cod. Fisc. e Part. IVA 01925050500   </w:t>
          </w:r>
        </w:p>
        <w:p w14:paraId="46638485" w14:textId="77777777" w:rsidR="0042142A" w:rsidRPr="003E11BD" w:rsidRDefault="0042142A" w:rsidP="0042142A">
          <w:pPr>
            <w:autoSpaceDE w:val="0"/>
            <w:autoSpaceDN w:val="0"/>
            <w:adjustRightInd w:val="0"/>
            <w:spacing w:before="60"/>
            <w:rPr>
              <w:rFonts w:ascii="Arial" w:hAnsi="Arial" w:cs="Arial"/>
              <w:i/>
              <w:iCs/>
              <w:sz w:val="14"/>
              <w:szCs w:val="14"/>
            </w:rPr>
          </w:pPr>
          <w:r w:rsidRPr="003E11BD">
            <w:rPr>
              <w:rFonts w:ascii="Arial" w:hAnsi="Arial" w:cs="Arial"/>
              <w:i/>
              <w:iCs/>
              <w:sz w:val="14"/>
              <w:szCs w:val="14"/>
            </w:rPr>
            <w:t xml:space="preserve">Reg. Ditte CCIAA Firenze n. FI - 610451  </w:t>
          </w:r>
        </w:p>
        <w:p w14:paraId="72DFCF2F" w14:textId="77777777" w:rsidR="0042142A" w:rsidRPr="003E11BD" w:rsidRDefault="0042142A" w:rsidP="0042142A">
          <w:pPr>
            <w:tabs>
              <w:tab w:val="left" w:pos="2552"/>
              <w:tab w:val="left" w:pos="3828"/>
              <w:tab w:val="center" w:pos="4819"/>
              <w:tab w:val="right" w:pos="9638"/>
            </w:tabs>
            <w:spacing w:before="60"/>
            <w:rPr>
              <w:rFonts w:ascii="Arial" w:hAnsi="Arial" w:cs="Arial"/>
              <w:i/>
              <w:iCs/>
              <w:sz w:val="14"/>
              <w:szCs w:val="14"/>
            </w:rPr>
          </w:pPr>
          <w:r w:rsidRPr="003E11BD">
            <w:rPr>
              <w:rFonts w:ascii="Arial" w:hAnsi="Arial" w:cs="Arial"/>
              <w:i/>
              <w:iCs/>
              <w:sz w:val="14"/>
              <w:szCs w:val="14"/>
            </w:rPr>
            <w:t xml:space="preserve">Capitale Sociale € </w:t>
          </w:r>
          <w:r w:rsidRPr="003E11BD">
            <w:rPr>
              <w:rFonts w:ascii="ArialMT" w:hAnsi="ArialMT" w:cs="ArialMT"/>
              <w:i/>
              <w:iCs/>
              <w:sz w:val="14"/>
              <w:szCs w:val="14"/>
            </w:rPr>
            <w:t>80</w:t>
          </w:r>
          <w:r w:rsidRPr="003E11BD">
            <w:rPr>
              <w:rFonts w:ascii="Arial" w:hAnsi="Arial" w:cs="Arial"/>
              <w:i/>
              <w:iCs/>
              <w:sz w:val="14"/>
              <w:szCs w:val="14"/>
            </w:rPr>
            <w:t>.</w:t>
          </w:r>
          <w:r w:rsidRPr="003E11BD">
            <w:rPr>
              <w:rFonts w:ascii="ArialMT" w:hAnsi="ArialMT" w:cs="ArialMT"/>
              <w:i/>
              <w:iCs/>
              <w:sz w:val="14"/>
              <w:szCs w:val="14"/>
            </w:rPr>
            <w:t>000</w:t>
          </w:r>
          <w:r w:rsidRPr="003E11BD">
            <w:rPr>
              <w:rFonts w:ascii="Arial" w:hAnsi="Arial" w:cs="Arial"/>
              <w:i/>
              <w:iCs/>
              <w:sz w:val="14"/>
              <w:szCs w:val="14"/>
            </w:rPr>
            <w:t>,</w:t>
          </w:r>
          <w:r w:rsidRPr="003E11BD">
            <w:rPr>
              <w:rFonts w:ascii="ArialMT" w:hAnsi="ArialMT" w:cs="ArialMT"/>
              <w:i/>
              <w:iCs/>
              <w:sz w:val="14"/>
              <w:szCs w:val="14"/>
            </w:rPr>
            <w:t>0</w:t>
          </w:r>
          <w:r w:rsidRPr="003E11BD">
            <w:rPr>
              <w:rFonts w:ascii="Arial" w:hAnsi="Arial" w:cs="Arial"/>
              <w:i/>
              <w:iCs/>
              <w:sz w:val="14"/>
              <w:szCs w:val="14"/>
            </w:rPr>
            <w:t xml:space="preserve">0 </w:t>
          </w:r>
          <w:proofErr w:type="spellStart"/>
          <w:r w:rsidRPr="003E11BD">
            <w:rPr>
              <w:rFonts w:ascii="Arial" w:hAnsi="Arial" w:cs="Arial"/>
              <w:i/>
              <w:iCs/>
              <w:sz w:val="14"/>
              <w:szCs w:val="14"/>
            </w:rPr>
            <w:t>int</w:t>
          </w:r>
          <w:proofErr w:type="spellEnd"/>
          <w:r w:rsidRPr="003E11BD">
            <w:rPr>
              <w:rFonts w:ascii="Arial" w:hAnsi="Arial" w:cs="Arial"/>
              <w:i/>
              <w:iCs/>
              <w:sz w:val="14"/>
              <w:szCs w:val="14"/>
            </w:rPr>
            <w:t xml:space="preserve">. vers.  </w:t>
          </w:r>
          <w:r>
            <w:rPr>
              <w:rFonts w:ascii="Arial" w:hAnsi="Arial" w:cs="Arial"/>
              <w:i/>
              <w:iCs/>
              <w:sz w:val="14"/>
              <w:szCs w:val="14"/>
            </w:rPr>
            <w:t xml:space="preserve">                                </w:t>
          </w:r>
          <w:r w:rsidRPr="00657A3A">
            <w:rPr>
              <w:rFonts w:ascii="Arial" w:hAnsi="Arial" w:cs="Arial"/>
              <w:i/>
              <w:iCs/>
              <w:color w:val="A6A6A6" w:themeColor="background1" w:themeShade="A6"/>
              <w:sz w:val="14"/>
              <w:szCs w:val="14"/>
            </w:rPr>
            <w:t>r</w:t>
          </w:r>
          <w:r w:rsidRPr="00657A3A">
            <w:rPr>
              <w:rFonts w:ascii="Arial" w:hAnsi="Arial" w:cs="Arial"/>
              <w:i/>
              <w:iCs/>
              <w:color w:val="A6A6A6" w:themeColor="background1" w:themeShade="A6"/>
              <w:sz w:val="12"/>
              <w:szCs w:val="12"/>
            </w:rPr>
            <w:t>ev_0</w:t>
          </w:r>
          <w:r>
            <w:rPr>
              <w:rFonts w:ascii="Arial" w:hAnsi="Arial" w:cs="Arial"/>
              <w:i/>
              <w:iCs/>
              <w:color w:val="A6A6A6" w:themeColor="background1" w:themeShade="A6"/>
              <w:sz w:val="12"/>
              <w:szCs w:val="12"/>
            </w:rPr>
            <w:t>4</w:t>
          </w:r>
          <w:r w:rsidRPr="00657A3A">
            <w:rPr>
              <w:rFonts w:ascii="Arial" w:hAnsi="Arial" w:cs="Arial"/>
              <w:i/>
              <w:iCs/>
              <w:color w:val="A6A6A6" w:themeColor="background1" w:themeShade="A6"/>
              <w:sz w:val="12"/>
              <w:szCs w:val="12"/>
            </w:rPr>
            <w:t>_202</w:t>
          </w:r>
          <w:r>
            <w:rPr>
              <w:rFonts w:ascii="Arial" w:hAnsi="Arial" w:cs="Arial"/>
              <w:i/>
              <w:iCs/>
              <w:color w:val="A6A6A6" w:themeColor="background1" w:themeShade="A6"/>
              <w:sz w:val="12"/>
              <w:szCs w:val="12"/>
            </w:rPr>
            <w:t>5</w:t>
          </w:r>
          <w:r w:rsidRPr="00657A3A">
            <w:rPr>
              <w:rFonts w:ascii="Arial" w:hAnsi="Arial" w:cs="Arial"/>
              <w:i/>
              <w:iCs/>
              <w:color w:val="A6A6A6" w:themeColor="background1" w:themeShade="A6"/>
              <w:sz w:val="14"/>
              <w:szCs w:val="14"/>
            </w:rPr>
            <w:t xml:space="preserve">         </w:t>
          </w:r>
        </w:p>
      </w:tc>
    </w:tr>
  </w:tbl>
  <w:p w14:paraId="0ABE092E" w14:textId="491DE082" w:rsidR="009116CC" w:rsidRDefault="0042142A" w:rsidP="003E3DC1">
    <w:pPr>
      <w:pStyle w:val="Pidipagina"/>
    </w:pPr>
    <w:r>
      <w:rPr>
        <w:rFonts w:ascii="Arial" w:hAnsi="Arial" w:cs="Arial"/>
        <w:i/>
        <w:iCs/>
        <w:noProof/>
        <w:sz w:val="14"/>
        <w:szCs w:val="14"/>
        <w:lang w:val="en-US"/>
      </w:rPr>
      <w:drawing>
        <wp:anchor distT="0" distB="0" distL="114300" distR="114300" simplePos="0" relativeHeight="251660288" behindDoc="1" locked="0" layoutInCell="1" allowOverlap="1" wp14:anchorId="1A3ABBE3" wp14:editId="46EBDB8B">
          <wp:simplePos x="0" y="0"/>
          <wp:positionH relativeFrom="column">
            <wp:posOffset>389255</wp:posOffset>
          </wp:positionH>
          <wp:positionV relativeFrom="paragraph">
            <wp:posOffset>-577215</wp:posOffset>
          </wp:positionV>
          <wp:extent cx="828675" cy="828675"/>
          <wp:effectExtent l="0" t="0" r="9525" b="9525"/>
          <wp:wrapNone/>
          <wp:docPr id="6" name="Immagine 6" descr="Immagine che contiene cerchio, Carattere,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cerchio, Carattere, logo, Elementi grafici&#10;&#10;Il contenuto generato dall'IA potrebbe non essere corretto."/>
                  <pic:cNvPicPr/>
                </pic:nvPicPr>
                <pic:blipFill>
                  <a:blip r:embed="rId2">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14"/>
        <w:szCs w:val="14"/>
        <w:lang w:val="en-US"/>
      </w:rPr>
      <w:drawing>
        <wp:anchor distT="0" distB="0" distL="114300" distR="114300" simplePos="0" relativeHeight="251661312" behindDoc="1" locked="0" layoutInCell="1" allowOverlap="1" wp14:anchorId="6550E845" wp14:editId="6BEB8F62">
          <wp:simplePos x="0" y="0"/>
          <wp:positionH relativeFrom="column">
            <wp:posOffset>-377190</wp:posOffset>
          </wp:positionH>
          <wp:positionV relativeFrom="paragraph">
            <wp:posOffset>-565785</wp:posOffset>
          </wp:positionV>
          <wp:extent cx="610235" cy="719455"/>
          <wp:effectExtent l="0" t="0" r="0" b="4445"/>
          <wp:wrapNone/>
          <wp:docPr id="2002922758" name="Immagine 1" descr="Immagine che contiene testo, Carattere, logo, Elementi graf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922758" name="Immagine 1" descr="Immagine che contiene testo, Carattere, logo, Elementi grafici"/>
                  <pic:cNvPicPr/>
                </pic:nvPicPr>
                <pic:blipFill>
                  <a:blip r:embed="rId3">
                    <a:extLst>
                      <a:ext uri="{28A0092B-C50C-407E-A947-70E740481C1C}">
                        <a14:useLocalDpi xmlns:a14="http://schemas.microsoft.com/office/drawing/2010/main" val="0"/>
                      </a:ext>
                    </a:extLst>
                  </a:blip>
                  <a:stretch>
                    <a:fillRect/>
                  </a:stretch>
                </pic:blipFill>
                <pic:spPr>
                  <a:xfrm>
                    <a:off x="0" y="0"/>
                    <a:ext cx="610235" cy="719455"/>
                  </a:xfrm>
                  <a:prstGeom prst="rect">
                    <a:avLst/>
                  </a:prstGeom>
                </pic:spPr>
              </pic:pic>
            </a:graphicData>
          </a:graphic>
        </wp:anchor>
      </w:drawing>
    </w:r>
    <w: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F8A61" w14:textId="77777777" w:rsidR="0042142A" w:rsidRDefault="0042142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541DE" w14:textId="77777777" w:rsidR="001D4601" w:rsidRDefault="001D4601" w:rsidP="003E3DC1">
      <w:pPr>
        <w:spacing w:after="0" w:line="240" w:lineRule="auto"/>
      </w:pPr>
      <w:r>
        <w:separator/>
      </w:r>
    </w:p>
  </w:footnote>
  <w:footnote w:type="continuationSeparator" w:id="0">
    <w:p w14:paraId="26391CC9" w14:textId="77777777" w:rsidR="001D4601" w:rsidRDefault="001D4601" w:rsidP="003E3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D0BB7" w14:textId="77777777" w:rsidR="0042142A" w:rsidRDefault="0042142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59DE1" w14:textId="33F1FF73" w:rsidR="009116CC" w:rsidRPr="0042142A" w:rsidRDefault="0042142A" w:rsidP="0042142A">
    <w:pPr>
      <w:pStyle w:val="Intestazione"/>
    </w:pPr>
    <w:r>
      <w:rPr>
        <w:noProof/>
      </w:rPr>
      <w:drawing>
        <wp:inline distT="0" distB="0" distL="0" distR="0" wp14:anchorId="65E1BACA" wp14:editId="1FC7B352">
          <wp:extent cx="2199213" cy="718185"/>
          <wp:effectExtent l="0" t="0" r="0" b="5715"/>
          <wp:docPr id="515742879" name="Immagine 1" descr="Immagine che contiene Elementi grafici, Carattere, cerchio,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42879" name="Immagine 1" descr="Immagine che contiene Elementi grafici, Carattere, cerchio, simbol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2263375" cy="7391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6ACB2" w14:textId="77777777" w:rsidR="0042142A" w:rsidRDefault="0042142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8643D"/>
    <w:multiLevelType w:val="hybridMultilevel"/>
    <w:tmpl w:val="7F2EA3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1D55D4"/>
    <w:multiLevelType w:val="hybridMultilevel"/>
    <w:tmpl w:val="BF20A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E84DA7"/>
    <w:multiLevelType w:val="hybridMultilevel"/>
    <w:tmpl w:val="D35C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B14FF3"/>
    <w:multiLevelType w:val="hybridMultilevel"/>
    <w:tmpl w:val="AB94F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016D56"/>
    <w:multiLevelType w:val="hybridMultilevel"/>
    <w:tmpl w:val="B866D2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1C2D09"/>
    <w:multiLevelType w:val="hybridMultilevel"/>
    <w:tmpl w:val="C11AB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1F4E1B"/>
    <w:multiLevelType w:val="hybridMultilevel"/>
    <w:tmpl w:val="54F22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D36DD8"/>
    <w:multiLevelType w:val="hybridMultilevel"/>
    <w:tmpl w:val="7D2EC5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751019"/>
    <w:multiLevelType w:val="hybridMultilevel"/>
    <w:tmpl w:val="886642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9D0A85"/>
    <w:multiLevelType w:val="hybridMultilevel"/>
    <w:tmpl w:val="886C1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B740DC"/>
    <w:multiLevelType w:val="hybridMultilevel"/>
    <w:tmpl w:val="2C16A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8726DCF"/>
    <w:multiLevelType w:val="hybridMultilevel"/>
    <w:tmpl w:val="B588BF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DEA51D2"/>
    <w:multiLevelType w:val="hybridMultilevel"/>
    <w:tmpl w:val="101C5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90127963">
    <w:abstractNumId w:val="4"/>
  </w:num>
  <w:num w:numId="2" w16cid:durableId="298387042">
    <w:abstractNumId w:val="1"/>
  </w:num>
  <w:num w:numId="3" w16cid:durableId="1056583650">
    <w:abstractNumId w:val="6"/>
  </w:num>
  <w:num w:numId="4" w16cid:durableId="406339733">
    <w:abstractNumId w:val="8"/>
  </w:num>
  <w:num w:numId="5" w16cid:durableId="1094134322">
    <w:abstractNumId w:val="0"/>
  </w:num>
  <w:num w:numId="6" w16cid:durableId="603466901">
    <w:abstractNumId w:val="7"/>
  </w:num>
  <w:num w:numId="7" w16cid:durableId="1767339411">
    <w:abstractNumId w:val="11"/>
  </w:num>
  <w:num w:numId="8" w16cid:durableId="17395961">
    <w:abstractNumId w:val="2"/>
  </w:num>
  <w:num w:numId="9" w16cid:durableId="1464537913">
    <w:abstractNumId w:val="10"/>
  </w:num>
  <w:num w:numId="10" w16cid:durableId="1136414852">
    <w:abstractNumId w:val="9"/>
  </w:num>
  <w:num w:numId="11" w16cid:durableId="501698645">
    <w:abstractNumId w:val="5"/>
  </w:num>
  <w:num w:numId="12" w16cid:durableId="655960921">
    <w:abstractNumId w:val="12"/>
  </w:num>
  <w:num w:numId="13" w16cid:durableId="9158412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D5"/>
    <w:rsid w:val="00001A3B"/>
    <w:rsid w:val="000067EF"/>
    <w:rsid w:val="0002078C"/>
    <w:rsid w:val="00031C4A"/>
    <w:rsid w:val="00041B5C"/>
    <w:rsid w:val="000440E7"/>
    <w:rsid w:val="00052E4D"/>
    <w:rsid w:val="00057D8E"/>
    <w:rsid w:val="00062BF9"/>
    <w:rsid w:val="000812F9"/>
    <w:rsid w:val="00082361"/>
    <w:rsid w:val="00082DD7"/>
    <w:rsid w:val="00084D65"/>
    <w:rsid w:val="000A4641"/>
    <w:rsid w:val="000A613D"/>
    <w:rsid w:val="000B0BFE"/>
    <w:rsid w:val="000E1F45"/>
    <w:rsid w:val="000F534E"/>
    <w:rsid w:val="000F6127"/>
    <w:rsid w:val="00117B11"/>
    <w:rsid w:val="001205AB"/>
    <w:rsid w:val="00123777"/>
    <w:rsid w:val="0013385F"/>
    <w:rsid w:val="00157C6E"/>
    <w:rsid w:val="00164F47"/>
    <w:rsid w:val="00170103"/>
    <w:rsid w:val="00174930"/>
    <w:rsid w:val="001A0EDE"/>
    <w:rsid w:val="001A56E6"/>
    <w:rsid w:val="001B7487"/>
    <w:rsid w:val="001C504E"/>
    <w:rsid w:val="001D4601"/>
    <w:rsid w:val="0020300F"/>
    <w:rsid w:val="00206B65"/>
    <w:rsid w:val="00207BED"/>
    <w:rsid w:val="00222999"/>
    <w:rsid w:val="00222C51"/>
    <w:rsid w:val="0022639C"/>
    <w:rsid w:val="00230400"/>
    <w:rsid w:val="002345E4"/>
    <w:rsid w:val="00251073"/>
    <w:rsid w:val="00254B9F"/>
    <w:rsid w:val="002A7E29"/>
    <w:rsid w:val="002D361B"/>
    <w:rsid w:val="002E2CDB"/>
    <w:rsid w:val="002E3885"/>
    <w:rsid w:val="002F2B16"/>
    <w:rsid w:val="002F4722"/>
    <w:rsid w:val="0030476F"/>
    <w:rsid w:val="00305C56"/>
    <w:rsid w:val="00327243"/>
    <w:rsid w:val="00346801"/>
    <w:rsid w:val="00352AE3"/>
    <w:rsid w:val="00385191"/>
    <w:rsid w:val="003922F0"/>
    <w:rsid w:val="003C5DF4"/>
    <w:rsid w:val="003D1683"/>
    <w:rsid w:val="003D1B97"/>
    <w:rsid w:val="003D2D2A"/>
    <w:rsid w:val="003E3DC1"/>
    <w:rsid w:val="003F0703"/>
    <w:rsid w:val="003F3CA7"/>
    <w:rsid w:val="00406FDA"/>
    <w:rsid w:val="0042142A"/>
    <w:rsid w:val="00424061"/>
    <w:rsid w:val="0043148B"/>
    <w:rsid w:val="0044114C"/>
    <w:rsid w:val="004526AE"/>
    <w:rsid w:val="00471B30"/>
    <w:rsid w:val="00472D6C"/>
    <w:rsid w:val="0047675E"/>
    <w:rsid w:val="004772B4"/>
    <w:rsid w:val="00486AED"/>
    <w:rsid w:val="004946EF"/>
    <w:rsid w:val="0049691D"/>
    <w:rsid w:val="004A023B"/>
    <w:rsid w:val="004A5F06"/>
    <w:rsid w:val="004E3F05"/>
    <w:rsid w:val="004F1026"/>
    <w:rsid w:val="004F7FCA"/>
    <w:rsid w:val="00500BCD"/>
    <w:rsid w:val="00510C18"/>
    <w:rsid w:val="00513ECB"/>
    <w:rsid w:val="00533C32"/>
    <w:rsid w:val="00537792"/>
    <w:rsid w:val="00540E22"/>
    <w:rsid w:val="00542B80"/>
    <w:rsid w:val="00545E62"/>
    <w:rsid w:val="00555F03"/>
    <w:rsid w:val="005843B8"/>
    <w:rsid w:val="00593DCE"/>
    <w:rsid w:val="005955AF"/>
    <w:rsid w:val="00597658"/>
    <w:rsid w:val="005A09AB"/>
    <w:rsid w:val="005B4A46"/>
    <w:rsid w:val="005C3FD6"/>
    <w:rsid w:val="005D4DB4"/>
    <w:rsid w:val="005D5D91"/>
    <w:rsid w:val="005E1540"/>
    <w:rsid w:val="005E6C4F"/>
    <w:rsid w:val="00627461"/>
    <w:rsid w:val="00630BF0"/>
    <w:rsid w:val="00650B8A"/>
    <w:rsid w:val="006705A9"/>
    <w:rsid w:val="006B40CD"/>
    <w:rsid w:val="006C33FD"/>
    <w:rsid w:val="006D3204"/>
    <w:rsid w:val="006E6C0B"/>
    <w:rsid w:val="006F7730"/>
    <w:rsid w:val="007023EC"/>
    <w:rsid w:val="0070551D"/>
    <w:rsid w:val="00706FF7"/>
    <w:rsid w:val="00720EDF"/>
    <w:rsid w:val="007242A5"/>
    <w:rsid w:val="00727A8E"/>
    <w:rsid w:val="00746623"/>
    <w:rsid w:val="00765F23"/>
    <w:rsid w:val="00767E49"/>
    <w:rsid w:val="007817B5"/>
    <w:rsid w:val="0078283A"/>
    <w:rsid w:val="00796048"/>
    <w:rsid w:val="007A371E"/>
    <w:rsid w:val="007A507B"/>
    <w:rsid w:val="007B0522"/>
    <w:rsid w:val="007B2EA5"/>
    <w:rsid w:val="007B5FBF"/>
    <w:rsid w:val="007C4325"/>
    <w:rsid w:val="007C4912"/>
    <w:rsid w:val="007F10B1"/>
    <w:rsid w:val="007F1E55"/>
    <w:rsid w:val="0080757E"/>
    <w:rsid w:val="0082353E"/>
    <w:rsid w:val="00830FBB"/>
    <w:rsid w:val="008375D5"/>
    <w:rsid w:val="00855DA6"/>
    <w:rsid w:val="00895D48"/>
    <w:rsid w:val="008A465F"/>
    <w:rsid w:val="008B0C64"/>
    <w:rsid w:val="008C44AE"/>
    <w:rsid w:val="008E4B46"/>
    <w:rsid w:val="00902D87"/>
    <w:rsid w:val="009116CC"/>
    <w:rsid w:val="00920AA8"/>
    <w:rsid w:val="0092705B"/>
    <w:rsid w:val="00941130"/>
    <w:rsid w:val="00953EF0"/>
    <w:rsid w:val="00970E08"/>
    <w:rsid w:val="009758DF"/>
    <w:rsid w:val="009808A1"/>
    <w:rsid w:val="00991D40"/>
    <w:rsid w:val="009A7681"/>
    <w:rsid w:val="009B05CC"/>
    <w:rsid w:val="009B478C"/>
    <w:rsid w:val="009C19AF"/>
    <w:rsid w:val="009D23C8"/>
    <w:rsid w:val="009E571E"/>
    <w:rsid w:val="009F270E"/>
    <w:rsid w:val="00A225A7"/>
    <w:rsid w:val="00A31DAA"/>
    <w:rsid w:val="00A35B84"/>
    <w:rsid w:val="00A40FFF"/>
    <w:rsid w:val="00A42254"/>
    <w:rsid w:val="00A42512"/>
    <w:rsid w:val="00A432FF"/>
    <w:rsid w:val="00A44136"/>
    <w:rsid w:val="00A57814"/>
    <w:rsid w:val="00A71174"/>
    <w:rsid w:val="00A7156B"/>
    <w:rsid w:val="00A732D0"/>
    <w:rsid w:val="00A8570B"/>
    <w:rsid w:val="00A936A9"/>
    <w:rsid w:val="00AA2082"/>
    <w:rsid w:val="00AA35FF"/>
    <w:rsid w:val="00AA6DAD"/>
    <w:rsid w:val="00AB77D8"/>
    <w:rsid w:val="00AC33CC"/>
    <w:rsid w:val="00AC48F9"/>
    <w:rsid w:val="00AD0767"/>
    <w:rsid w:val="00AD5BFF"/>
    <w:rsid w:val="00AF0E1A"/>
    <w:rsid w:val="00AF7392"/>
    <w:rsid w:val="00B05E02"/>
    <w:rsid w:val="00B132EA"/>
    <w:rsid w:val="00B168F5"/>
    <w:rsid w:val="00B260CF"/>
    <w:rsid w:val="00B4065A"/>
    <w:rsid w:val="00B45D37"/>
    <w:rsid w:val="00B72562"/>
    <w:rsid w:val="00B839DE"/>
    <w:rsid w:val="00BA122F"/>
    <w:rsid w:val="00BA17D6"/>
    <w:rsid w:val="00BA18B1"/>
    <w:rsid w:val="00BE4611"/>
    <w:rsid w:val="00C4550B"/>
    <w:rsid w:val="00C50344"/>
    <w:rsid w:val="00C5366F"/>
    <w:rsid w:val="00C5674C"/>
    <w:rsid w:val="00C7178C"/>
    <w:rsid w:val="00C8794D"/>
    <w:rsid w:val="00C9069F"/>
    <w:rsid w:val="00C94263"/>
    <w:rsid w:val="00CA0E9D"/>
    <w:rsid w:val="00CB6084"/>
    <w:rsid w:val="00CC2C4C"/>
    <w:rsid w:val="00CC2C61"/>
    <w:rsid w:val="00CC417C"/>
    <w:rsid w:val="00CD7086"/>
    <w:rsid w:val="00CD76E9"/>
    <w:rsid w:val="00CF6C6E"/>
    <w:rsid w:val="00D14FD0"/>
    <w:rsid w:val="00D21C1F"/>
    <w:rsid w:val="00D27095"/>
    <w:rsid w:val="00D27C3E"/>
    <w:rsid w:val="00D307A5"/>
    <w:rsid w:val="00D52084"/>
    <w:rsid w:val="00DA6824"/>
    <w:rsid w:val="00DA72B2"/>
    <w:rsid w:val="00DC6F18"/>
    <w:rsid w:val="00DD05C6"/>
    <w:rsid w:val="00DD2A86"/>
    <w:rsid w:val="00DE1256"/>
    <w:rsid w:val="00DE4C8E"/>
    <w:rsid w:val="00DE678C"/>
    <w:rsid w:val="00E01962"/>
    <w:rsid w:val="00E01ABC"/>
    <w:rsid w:val="00E07A5B"/>
    <w:rsid w:val="00E10CA5"/>
    <w:rsid w:val="00E13064"/>
    <w:rsid w:val="00E20F55"/>
    <w:rsid w:val="00E23346"/>
    <w:rsid w:val="00E332C8"/>
    <w:rsid w:val="00E43261"/>
    <w:rsid w:val="00E52723"/>
    <w:rsid w:val="00E72248"/>
    <w:rsid w:val="00E87B76"/>
    <w:rsid w:val="00EA1435"/>
    <w:rsid w:val="00EB270A"/>
    <w:rsid w:val="00EC1F55"/>
    <w:rsid w:val="00ED55F8"/>
    <w:rsid w:val="00EF1B3C"/>
    <w:rsid w:val="00F0095A"/>
    <w:rsid w:val="00F00C52"/>
    <w:rsid w:val="00F03AC9"/>
    <w:rsid w:val="00F07217"/>
    <w:rsid w:val="00F12641"/>
    <w:rsid w:val="00F2094A"/>
    <w:rsid w:val="00F338AA"/>
    <w:rsid w:val="00F47726"/>
    <w:rsid w:val="00F541A8"/>
    <w:rsid w:val="00F6424B"/>
    <w:rsid w:val="00F6442C"/>
    <w:rsid w:val="00F840E6"/>
    <w:rsid w:val="00F85BAD"/>
    <w:rsid w:val="00F860B5"/>
    <w:rsid w:val="00F944B6"/>
    <w:rsid w:val="00FA134B"/>
    <w:rsid w:val="00FA5EE1"/>
    <w:rsid w:val="00FC3DBF"/>
    <w:rsid w:val="00FC5283"/>
    <w:rsid w:val="00FC5417"/>
    <w:rsid w:val="00FC580D"/>
    <w:rsid w:val="00FD1068"/>
    <w:rsid w:val="00FE24D3"/>
    <w:rsid w:val="00FF3A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19DF0B5"/>
  <w15:docId w15:val="{0BA79E71-A590-4A29-9D57-7E5DA711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5F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837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E3DC1"/>
    <w:pPr>
      <w:ind w:left="720"/>
      <w:contextualSpacing/>
    </w:pPr>
  </w:style>
  <w:style w:type="paragraph" w:styleId="Intestazione">
    <w:name w:val="header"/>
    <w:basedOn w:val="Normale"/>
    <w:link w:val="IntestazioneCarattere"/>
    <w:uiPriority w:val="99"/>
    <w:unhideWhenUsed/>
    <w:rsid w:val="003E3D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3DC1"/>
  </w:style>
  <w:style w:type="paragraph" w:styleId="Pidipagina">
    <w:name w:val="footer"/>
    <w:basedOn w:val="Normale"/>
    <w:link w:val="PidipaginaCarattere"/>
    <w:uiPriority w:val="99"/>
    <w:unhideWhenUsed/>
    <w:rsid w:val="003E3D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3DC1"/>
  </w:style>
  <w:style w:type="paragraph" w:customStyle="1" w:styleId="Pa0">
    <w:name w:val="Pa0"/>
    <w:basedOn w:val="Normale"/>
    <w:next w:val="Normale"/>
    <w:uiPriority w:val="99"/>
    <w:rsid w:val="0020300F"/>
    <w:pPr>
      <w:autoSpaceDE w:val="0"/>
      <w:autoSpaceDN w:val="0"/>
      <w:adjustRightInd w:val="0"/>
      <w:spacing w:after="0" w:line="241" w:lineRule="atLeast"/>
    </w:pPr>
    <w:rPr>
      <w:rFonts w:ascii="Myriad Pro" w:hAnsi="Myriad Pro"/>
      <w:sz w:val="24"/>
      <w:szCs w:val="24"/>
    </w:rPr>
  </w:style>
  <w:style w:type="character" w:customStyle="1" w:styleId="A2">
    <w:name w:val="A2"/>
    <w:uiPriority w:val="99"/>
    <w:rsid w:val="0020300F"/>
    <w:rPr>
      <w:rFonts w:cs="Myriad Pro"/>
      <w:color w:val="000000"/>
      <w:sz w:val="18"/>
      <w:szCs w:val="18"/>
    </w:rPr>
  </w:style>
  <w:style w:type="character" w:customStyle="1" w:styleId="A4">
    <w:name w:val="A4"/>
    <w:uiPriority w:val="99"/>
    <w:rsid w:val="00B05E02"/>
    <w:rPr>
      <w:rFonts w:cs="Myriad Pro"/>
      <w:color w:val="000000"/>
      <w:sz w:val="17"/>
      <w:szCs w:val="17"/>
    </w:rPr>
  </w:style>
  <w:style w:type="paragraph" w:styleId="Testofumetto">
    <w:name w:val="Balloon Text"/>
    <w:basedOn w:val="Normale"/>
    <w:link w:val="TestofumettoCarattere"/>
    <w:uiPriority w:val="99"/>
    <w:semiHidden/>
    <w:unhideWhenUsed/>
    <w:rsid w:val="00902D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2D87"/>
    <w:rPr>
      <w:rFonts w:ascii="Tahoma" w:hAnsi="Tahoma" w:cs="Tahoma"/>
      <w:sz w:val="16"/>
      <w:szCs w:val="16"/>
    </w:rPr>
  </w:style>
  <w:style w:type="character" w:styleId="Collegamentoipertestuale">
    <w:name w:val="Hyperlink"/>
    <w:basedOn w:val="Carpredefinitoparagrafo"/>
    <w:uiPriority w:val="99"/>
    <w:unhideWhenUsed/>
    <w:rsid w:val="0042142A"/>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hyperlink" Target="mailto:info@reg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Sapone">
  <a:themeElements>
    <a:clrScheme name="Sapone">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pon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pone">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8BC5E-5574-4708-8350-9CB16968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233</Words>
  <Characters>1330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Utente01</dc:creator>
  <cp:lastModifiedBy>Silvia Pasquinucci</cp:lastModifiedBy>
  <cp:revision>24</cp:revision>
  <cp:lastPrinted>2020-06-09T08:51:00Z</cp:lastPrinted>
  <dcterms:created xsi:type="dcterms:W3CDTF">2020-06-09T08:56:00Z</dcterms:created>
  <dcterms:modified xsi:type="dcterms:W3CDTF">2025-03-13T15:56:00Z</dcterms:modified>
</cp:coreProperties>
</file>