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DC4C" w14:textId="77777777" w:rsidR="001B2EF3" w:rsidRPr="00A732D0" w:rsidRDefault="001B2EF3" w:rsidP="001B2EF3">
      <w:pPr>
        <w:jc w:val="center"/>
        <w:rPr>
          <w:rFonts w:asciiTheme="majorHAnsi" w:hAnsiTheme="majorHAnsi" w:cs="Calibri"/>
          <w:sz w:val="36"/>
          <w:szCs w:val="36"/>
        </w:rPr>
      </w:pPr>
      <w:r w:rsidRPr="00A732D0">
        <w:rPr>
          <w:rFonts w:asciiTheme="majorHAnsi" w:hAnsiTheme="majorHAnsi" w:cs="Calibri"/>
          <w:sz w:val="36"/>
          <w:szCs w:val="36"/>
        </w:rPr>
        <w:t>PLATE-X PLUS</w:t>
      </w:r>
    </w:p>
    <w:p w14:paraId="11E8143F" w14:textId="77777777" w:rsidR="001B2EF3" w:rsidRPr="00CD7086" w:rsidRDefault="001B2EF3" w:rsidP="001B2EF3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1B2EF3" w:rsidRPr="003E3DC1" w14:paraId="78843976" w14:textId="77777777" w:rsidTr="0024746A">
        <w:tc>
          <w:tcPr>
            <w:tcW w:w="1872" w:type="dxa"/>
            <w:shd w:val="clear" w:color="auto" w:fill="D9D9D9" w:themeFill="background1" w:themeFillShade="D9"/>
          </w:tcPr>
          <w:p w14:paraId="0F5D770D" w14:textId="77777777" w:rsidR="001B2EF3" w:rsidRPr="00230400" w:rsidRDefault="001B2EF3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0FACF01D" w14:textId="77777777" w:rsidR="001B2EF3" w:rsidRPr="00A732D0" w:rsidRDefault="001B2EF3" w:rsidP="0024746A">
            <w:pPr>
              <w:rPr>
                <w:rFonts w:ascii="Calibri" w:hAnsi="Calibri" w:cs="Calibri"/>
              </w:rPr>
            </w:pPr>
            <w:r w:rsidRPr="00A732D0">
              <w:rPr>
                <w:rFonts w:ascii="Calibri" w:hAnsi="Calibri" w:cs="Calibri"/>
              </w:rPr>
              <w:t xml:space="preserve">Punto fisso di ancoraggio Tipo A (UNI 11578) per supporto metallico </w:t>
            </w:r>
          </w:p>
        </w:tc>
      </w:tr>
    </w:tbl>
    <w:p w14:paraId="039D552A" w14:textId="77777777" w:rsidR="001B2EF3" w:rsidRDefault="001B2EF3" w:rsidP="001B2EF3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 xml:space="preserve">ue operatori contemporaneamente </w:t>
      </w:r>
      <w:r w:rsidRPr="00513ECB">
        <w:rPr>
          <w:rFonts w:ascii="Calibri" w:hAnsi="Calibri" w:cs="Calibri"/>
        </w:rPr>
        <w:t>specifico per fissaggio su 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</w:t>
      </w:r>
      <w:r>
        <w:rPr>
          <w:rFonts w:ascii="Calibri" w:hAnsi="Calibri" w:cs="Calibri"/>
        </w:rPr>
        <w:t xml:space="preserve">con sovrastante manto in tegole di laterizio </w:t>
      </w:r>
      <w:r w:rsidRPr="00513ECB">
        <w:rPr>
          <w:rFonts w:ascii="Calibri" w:hAnsi="Calibri" w:cs="Calibri"/>
        </w:rPr>
        <w:t>mediante l'uso di rivetti strutturali. Passo foratura 200-225-250 mm.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PLATE-X PLUS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201612].</w:t>
      </w:r>
    </w:p>
    <w:p w14:paraId="45D8D1F2" w14:textId="77777777" w:rsidR="001B2EF3" w:rsidRDefault="001B2EF3" w:rsidP="001B2EF3">
      <w:pPr>
        <w:jc w:val="both"/>
        <w:rPr>
          <w:rFonts w:ascii="Calibri" w:hAnsi="Calibri" w:cs="Calibri"/>
        </w:rPr>
      </w:pPr>
      <w:r w:rsidRPr="00513ECB">
        <w:rPr>
          <w:rFonts w:ascii="Calibri" w:hAnsi="Calibri" w:cs="Calibri"/>
        </w:rPr>
        <w:t>Costituito da piastra in Acciaio</w:t>
      </w:r>
      <w:r>
        <w:rPr>
          <w:rFonts w:ascii="Calibri" w:hAnsi="Calibri" w:cs="Calibri"/>
        </w:rPr>
        <w:t xml:space="preserve"> inox AISI 304 con taglio laser,</w:t>
      </w:r>
      <w:r w:rsidRPr="00513ECB">
        <w:rPr>
          <w:rFonts w:ascii="Calibri" w:hAnsi="Calibri" w:cs="Calibri"/>
        </w:rPr>
        <w:t xml:space="preserve"> </w:t>
      </w:r>
      <w:proofErr w:type="spellStart"/>
      <w:r w:rsidRPr="00513ECB">
        <w:rPr>
          <w:rFonts w:ascii="Calibri" w:hAnsi="Calibri" w:cs="Calibri"/>
        </w:rPr>
        <w:t>preforata</w:t>
      </w:r>
      <w:proofErr w:type="spellEnd"/>
      <w:r>
        <w:rPr>
          <w:rFonts w:ascii="Calibri" w:hAnsi="Calibri" w:cs="Calibri"/>
        </w:rPr>
        <w:t xml:space="preserve"> per l’accoppiamento con n°1 cordino</w:t>
      </w:r>
      <w:r w:rsidRPr="00A225A7">
        <w:rPr>
          <w:rFonts w:ascii="Calibri" w:hAnsi="Calibri" w:cs="Calibri"/>
        </w:rPr>
        <w:t xml:space="preserve"> in acciaio</w:t>
      </w:r>
      <w:r>
        <w:rPr>
          <w:rFonts w:ascii="Calibri" w:hAnsi="Calibri" w:cs="Calibri"/>
        </w:rPr>
        <w:t xml:space="preserve"> </w:t>
      </w:r>
      <w:r w:rsidRPr="00A225A7">
        <w:rPr>
          <w:rFonts w:ascii="Calibri" w:hAnsi="Calibri" w:cs="Calibri"/>
        </w:rPr>
        <w:t>inox AISI 316 di diametro 8 mm a 133 fili completo agli estremi di</w:t>
      </w:r>
      <w:r>
        <w:rPr>
          <w:rFonts w:ascii="Calibri" w:hAnsi="Calibri" w:cs="Calibri"/>
        </w:rPr>
        <w:t xml:space="preserve"> </w:t>
      </w:r>
      <w:r w:rsidRPr="00A225A7">
        <w:rPr>
          <w:rFonts w:ascii="Calibri" w:hAnsi="Calibri" w:cs="Calibri"/>
        </w:rPr>
        <w:t>capocorda a occhiello e manicotto di serraggio in alluminio</w:t>
      </w:r>
      <w:r>
        <w:rPr>
          <w:rFonts w:ascii="Calibri" w:hAnsi="Calibri" w:cs="Calibri"/>
        </w:rPr>
        <w:t xml:space="preserve">. </w:t>
      </w:r>
      <w:r w:rsidRPr="00513ECB">
        <w:rPr>
          <w:rFonts w:ascii="Calibri" w:hAnsi="Calibri" w:cs="Calibri"/>
        </w:rPr>
        <w:t>Dispositivo idoneo per operare in tutte le direzioni, fornito in kit con n.8+8 rivetti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strutturali con corpo in alluminio dotati di guarnizione sotto corona. Dispositivo certificato con dimensionamento e verifica del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fissaggio su campo prova con rilascio di certificazioni e condizioni d</w:t>
      </w:r>
      <w:r>
        <w:rPr>
          <w:rFonts w:ascii="Calibri" w:hAnsi="Calibri" w:cs="Calibri"/>
        </w:rPr>
        <w:t xml:space="preserve">'uso su scheda tecnica. </w:t>
      </w:r>
    </w:p>
    <w:p w14:paraId="29FB18C4" w14:textId="77777777" w:rsidR="001B2EF3" w:rsidRDefault="001B2EF3" w:rsidP="001B2EF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0F1E79A" w14:textId="77777777" w:rsidR="001B2EF3" w:rsidRPr="00A732D0" w:rsidRDefault="001B2EF3" w:rsidP="001B2EF3">
      <w:pPr>
        <w:pStyle w:val="Paragrafoelenco"/>
        <w:numPr>
          <w:ilvl w:val="0"/>
          <w:numId w:val="26"/>
        </w:numPr>
        <w:jc w:val="both"/>
        <w:rPr>
          <w:rFonts w:ascii="Calibri" w:hAnsi="Calibri" w:cs="Calibri"/>
        </w:rPr>
      </w:pPr>
      <w:r w:rsidRPr="00A732D0">
        <w:rPr>
          <w:rFonts w:ascii="Calibri" w:hAnsi="Calibri" w:cs="Calibri"/>
        </w:rPr>
        <w:t>fornitura di accessori per il fissaggio e</w:t>
      </w:r>
      <w:r w:rsidRPr="00A732D0">
        <w:rPr>
          <w:rFonts w:ascii="Calibri" w:hAnsi="Calibri" w:cs="Calibri"/>
          <w:sz w:val="20"/>
          <w:szCs w:val="20"/>
        </w:rPr>
        <w:t>/</w:t>
      </w:r>
      <w:r w:rsidRPr="00A732D0">
        <w:rPr>
          <w:rFonts w:ascii="Calibri" w:hAnsi="Calibri" w:cs="Calibri"/>
        </w:rPr>
        <w:t>o per il rinforzo del manto di copertura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6572"/>
      </w:tblGrid>
      <w:tr w:rsidR="001B2EF3" w:rsidRPr="003E3DC1" w14:paraId="0FB90F58" w14:textId="77777777" w:rsidTr="0024746A">
        <w:tc>
          <w:tcPr>
            <w:tcW w:w="2977" w:type="dxa"/>
            <w:shd w:val="clear" w:color="auto" w:fill="D9D9D9" w:themeFill="background1" w:themeFillShade="D9"/>
          </w:tcPr>
          <w:p w14:paraId="7B4ED4F6" w14:textId="77777777" w:rsidR="001B2EF3" w:rsidRPr="00230400" w:rsidRDefault="001B2EF3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1A4CCF4A" w14:textId="77777777" w:rsidR="001B2EF3" w:rsidRPr="0077663F" w:rsidRDefault="001B2EF3" w:rsidP="0024746A">
            <w:pPr>
              <w:rPr>
                <w:rFonts w:ascii="Calibri" w:hAnsi="Calibri" w:cs="Calibri"/>
              </w:rPr>
            </w:pPr>
            <w:r w:rsidRPr="0077663F">
              <w:rPr>
                <w:rFonts w:ascii="Calibri" w:hAnsi="Calibri" w:cs="Calibri"/>
              </w:rPr>
              <w:t>Punto fisso di ancoraggio Tipo A (UNI 11578) per supporto metallico</w:t>
            </w:r>
          </w:p>
        </w:tc>
      </w:tr>
    </w:tbl>
    <w:p w14:paraId="498E650E" w14:textId="77777777" w:rsidR="001B2EF3" w:rsidRDefault="001B2EF3" w:rsidP="001B2EF3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>e posa in opera (installazione)</w:t>
      </w:r>
      <w:r w:rsidRPr="00902D87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 xml:space="preserve">ue operatori contemporaneamente </w:t>
      </w:r>
      <w:r w:rsidRPr="00513ECB">
        <w:rPr>
          <w:rFonts w:ascii="Calibri" w:hAnsi="Calibri" w:cs="Calibri"/>
        </w:rPr>
        <w:t>specifico per fissaggio su 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</w:t>
      </w:r>
      <w:r>
        <w:rPr>
          <w:rFonts w:ascii="Calibri" w:hAnsi="Calibri" w:cs="Calibri"/>
        </w:rPr>
        <w:t xml:space="preserve">con sovrastante manto in tegole di laterizio </w:t>
      </w:r>
      <w:r w:rsidRPr="00513ECB">
        <w:rPr>
          <w:rFonts w:ascii="Calibri" w:hAnsi="Calibri" w:cs="Calibri"/>
        </w:rPr>
        <w:t>mediante l'uso di rivetti strutturali. Passo foratura 200-225-250 mm.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PLATE-X PLUS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201612].</w:t>
      </w:r>
    </w:p>
    <w:p w14:paraId="76C7ABDD" w14:textId="77777777" w:rsidR="001B2EF3" w:rsidRDefault="001B2EF3" w:rsidP="001B2EF3">
      <w:pPr>
        <w:jc w:val="both"/>
        <w:rPr>
          <w:rFonts w:ascii="Calibri" w:hAnsi="Calibri" w:cs="Calibri"/>
        </w:rPr>
      </w:pPr>
      <w:r w:rsidRPr="00513ECB">
        <w:rPr>
          <w:rFonts w:ascii="Calibri" w:hAnsi="Calibri" w:cs="Calibri"/>
        </w:rPr>
        <w:t>Costituito da piastra in Acciaio</w:t>
      </w:r>
      <w:r>
        <w:rPr>
          <w:rFonts w:ascii="Calibri" w:hAnsi="Calibri" w:cs="Calibri"/>
        </w:rPr>
        <w:t xml:space="preserve"> inox AISI 304 con taglio laser,</w:t>
      </w:r>
      <w:r w:rsidRPr="00513ECB">
        <w:rPr>
          <w:rFonts w:ascii="Calibri" w:hAnsi="Calibri" w:cs="Calibri"/>
        </w:rPr>
        <w:t xml:space="preserve"> </w:t>
      </w:r>
      <w:proofErr w:type="spellStart"/>
      <w:r w:rsidRPr="00513ECB">
        <w:rPr>
          <w:rFonts w:ascii="Calibri" w:hAnsi="Calibri" w:cs="Calibri"/>
        </w:rPr>
        <w:t>preforata</w:t>
      </w:r>
      <w:proofErr w:type="spellEnd"/>
      <w:r>
        <w:rPr>
          <w:rFonts w:ascii="Calibri" w:hAnsi="Calibri" w:cs="Calibri"/>
        </w:rPr>
        <w:t xml:space="preserve"> per l’accoppiamento con n°1 cordino</w:t>
      </w:r>
      <w:r w:rsidRPr="00A225A7">
        <w:rPr>
          <w:rFonts w:ascii="Calibri" w:hAnsi="Calibri" w:cs="Calibri"/>
        </w:rPr>
        <w:t xml:space="preserve"> in acciaio</w:t>
      </w:r>
      <w:r>
        <w:rPr>
          <w:rFonts w:ascii="Calibri" w:hAnsi="Calibri" w:cs="Calibri"/>
        </w:rPr>
        <w:t xml:space="preserve"> </w:t>
      </w:r>
      <w:r w:rsidRPr="00A225A7">
        <w:rPr>
          <w:rFonts w:ascii="Calibri" w:hAnsi="Calibri" w:cs="Calibri"/>
        </w:rPr>
        <w:t>inox AISI 316 di diametro 8 mm a 133 fili completo agli estremi di</w:t>
      </w:r>
      <w:r>
        <w:rPr>
          <w:rFonts w:ascii="Calibri" w:hAnsi="Calibri" w:cs="Calibri"/>
        </w:rPr>
        <w:t xml:space="preserve"> </w:t>
      </w:r>
      <w:r w:rsidRPr="00A225A7">
        <w:rPr>
          <w:rFonts w:ascii="Calibri" w:hAnsi="Calibri" w:cs="Calibri"/>
        </w:rPr>
        <w:t>capocorda a occhiello e manicotto di serraggio in alluminio</w:t>
      </w:r>
      <w:r>
        <w:rPr>
          <w:rFonts w:ascii="Calibri" w:hAnsi="Calibri" w:cs="Calibri"/>
        </w:rPr>
        <w:t xml:space="preserve">. </w:t>
      </w:r>
      <w:r w:rsidRPr="00513ECB">
        <w:rPr>
          <w:rFonts w:ascii="Calibri" w:hAnsi="Calibri" w:cs="Calibri"/>
        </w:rPr>
        <w:t>Dispositivo idoneo per operare in tutte le direzioni, fornito in kit con n.8+8 rivetti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strutturali con corpo in alluminio dotati di guarnizione sotto corona. Dispositivo certificato con dimensionamento e verifica del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fissaggio su campo prova con rilascio di certificazioni e condi</w:t>
      </w:r>
      <w:r>
        <w:rPr>
          <w:rFonts w:ascii="Calibri" w:hAnsi="Calibri" w:cs="Calibri"/>
        </w:rPr>
        <w:t xml:space="preserve">zioni d'uso su scheda tecnica. </w:t>
      </w:r>
    </w:p>
    <w:p w14:paraId="65193F0F" w14:textId="77777777" w:rsidR="001B2EF3" w:rsidRDefault="001B2EF3" w:rsidP="001B2EF3">
      <w:pPr>
        <w:jc w:val="both"/>
        <w:rPr>
          <w:rFonts w:ascii="Calibri" w:hAnsi="Calibri" w:cs="Calibri"/>
        </w:rPr>
      </w:pPr>
      <w:r w:rsidRPr="002345E4">
        <w:rPr>
          <w:rFonts w:ascii="Calibri" w:hAnsi="Calibri" w:cs="Calibri"/>
        </w:rPr>
        <w:t>Installazione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conforme alle indicazioni del produttore, al progetto ed alla Relazione di calcolo del fissaggio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compresa fornitura e posa di rivetti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1495135E" w14:textId="77777777" w:rsidR="001B2EF3" w:rsidRPr="003E3DC1" w:rsidRDefault="001B2EF3" w:rsidP="001B2EF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614CCB9" w14:textId="77777777" w:rsidR="001B2EF3" w:rsidRPr="00A732D0" w:rsidRDefault="001B2EF3" w:rsidP="001B2EF3">
      <w:pPr>
        <w:pStyle w:val="Paragrafoelenco"/>
        <w:numPr>
          <w:ilvl w:val="0"/>
          <w:numId w:val="26"/>
        </w:numPr>
        <w:jc w:val="both"/>
        <w:rPr>
          <w:rFonts w:ascii="Calibri" w:hAnsi="Calibri" w:cs="Calibri"/>
        </w:rPr>
      </w:pPr>
      <w:r w:rsidRPr="00A732D0">
        <w:rPr>
          <w:rFonts w:ascii="Calibri" w:hAnsi="Calibri" w:cs="Calibri"/>
        </w:rPr>
        <w:t>i ripristini dell’impermeabilizzazione o del manto di copertura e le opere di lattoneria;</w:t>
      </w:r>
    </w:p>
    <w:p w14:paraId="56FEAB4C" w14:textId="77777777" w:rsidR="001B2EF3" w:rsidRPr="00A732D0" w:rsidRDefault="001B2EF3" w:rsidP="001B2EF3">
      <w:pPr>
        <w:pStyle w:val="Paragrafoelenco"/>
        <w:numPr>
          <w:ilvl w:val="0"/>
          <w:numId w:val="26"/>
        </w:numPr>
        <w:jc w:val="both"/>
        <w:rPr>
          <w:rFonts w:ascii="Calibri" w:hAnsi="Calibri" w:cs="Calibri"/>
        </w:rPr>
      </w:pPr>
      <w:r w:rsidRPr="00A732D0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02FE7780" w14:textId="77777777" w:rsidR="001B2EF3" w:rsidRPr="00A732D0" w:rsidRDefault="001B2EF3" w:rsidP="001B2EF3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A732D0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73B2AC2" w14:textId="77777777" w:rsidR="001B2EF3" w:rsidRPr="00A732D0" w:rsidRDefault="001B2EF3" w:rsidP="001B2EF3">
      <w:pPr>
        <w:jc w:val="both"/>
        <w:rPr>
          <w:rFonts w:ascii="Calibri" w:hAnsi="Calibri" w:cs="Calibri"/>
          <w:sz w:val="20"/>
          <w:szCs w:val="20"/>
        </w:rPr>
      </w:pPr>
      <w:r w:rsidRPr="00A732D0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33E45CB3" w14:textId="77777777" w:rsidR="001B2EF3" w:rsidRPr="008D4D67" w:rsidRDefault="001B2EF3" w:rsidP="001B2EF3">
      <w:pPr>
        <w:rPr>
          <w:rFonts w:ascii="Calibri" w:hAnsi="Calibri" w:cs="Calibri"/>
          <w:b/>
          <w:bCs/>
          <w:sz w:val="20"/>
          <w:szCs w:val="20"/>
        </w:rPr>
      </w:pPr>
      <w:r w:rsidRPr="00A732D0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0DCB6A7B" w14:textId="7EA01044" w:rsidR="00231A33" w:rsidRDefault="00231A33" w:rsidP="00231A33">
      <w:pPr>
        <w:rPr>
          <w:rFonts w:ascii="Calibri" w:hAnsi="Calibri" w:cs="Calibri"/>
          <w:b/>
          <w:bCs/>
          <w:sz w:val="36"/>
          <w:szCs w:val="36"/>
        </w:rPr>
      </w:pP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5"/>
  </w:num>
  <w:num w:numId="2" w16cid:durableId="232548291">
    <w:abstractNumId w:val="12"/>
  </w:num>
  <w:num w:numId="3" w16cid:durableId="1981762326">
    <w:abstractNumId w:val="17"/>
  </w:num>
  <w:num w:numId="4" w16cid:durableId="529222740">
    <w:abstractNumId w:val="3"/>
  </w:num>
  <w:num w:numId="5" w16cid:durableId="1299801639">
    <w:abstractNumId w:val="10"/>
  </w:num>
  <w:num w:numId="6" w16cid:durableId="2102753740">
    <w:abstractNumId w:val="6"/>
  </w:num>
  <w:num w:numId="7" w16cid:durableId="375858100">
    <w:abstractNumId w:val="23"/>
  </w:num>
  <w:num w:numId="8" w16cid:durableId="28535655">
    <w:abstractNumId w:val="18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1"/>
  </w:num>
  <w:num w:numId="13" w16cid:durableId="176232738">
    <w:abstractNumId w:val="20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19"/>
  </w:num>
  <w:num w:numId="17" w16cid:durableId="243151336">
    <w:abstractNumId w:val="22"/>
  </w:num>
  <w:num w:numId="18" w16cid:durableId="2001611685">
    <w:abstractNumId w:val="4"/>
  </w:num>
  <w:num w:numId="19" w16cid:durableId="1527523230">
    <w:abstractNumId w:val="16"/>
  </w:num>
  <w:num w:numId="20" w16cid:durableId="916744978">
    <w:abstractNumId w:val="14"/>
  </w:num>
  <w:num w:numId="21" w16cid:durableId="347491667">
    <w:abstractNumId w:val="15"/>
  </w:num>
  <w:num w:numId="22" w16cid:durableId="955215387">
    <w:abstractNumId w:val="0"/>
  </w:num>
  <w:num w:numId="23" w16cid:durableId="1001274484">
    <w:abstractNumId w:val="11"/>
  </w:num>
  <w:num w:numId="24" w16cid:durableId="601642542">
    <w:abstractNumId w:val="13"/>
  </w:num>
  <w:num w:numId="25" w16cid:durableId="87041110">
    <w:abstractNumId w:val="1"/>
  </w:num>
  <w:num w:numId="26" w16cid:durableId="12930941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B2EF3"/>
    <w:rsid w:val="001D2A67"/>
    <w:rsid w:val="001D370B"/>
    <w:rsid w:val="001F3552"/>
    <w:rsid w:val="00207E0A"/>
    <w:rsid w:val="0022164C"/>
    <w:rsid w:val="00231A33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2025-03-13T14:42:00Z</cp:lastPrinted>
  <dcterms:created xsi:type="dcterms:W3CDTF">2025-03-13T14:46:00Z</dcterms:created>
  <dcterms:modified xsi:type="dcterms:W3CDTF">2025-03-13T14:46:00Z</dcterms:modified>
</cp:coreProperties>
</file>