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F6E4" w14:textId="77777777" w:rsidR="00905CA1" w:rsidRDefault="00905CA1" w:rsidP="00905CA1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POLE-TH 25</w:t>
      </w:r>
    </w:p>
    <w:p w14:paraId="11565C3A" w14:textId="77777777" w:rsidR="00905CA1" w:rsidRPr="003E3DC1" w:rsidRDefault="00905CA1" w:rsidP="00905CA1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05CA1" w:rsidRPr="003E3DC1" w14:paraId="6540CF80" w14:textId="77777777" w:rsidTr="00A21396">
        <w:tc>
          <w:tcPr>
            <w:tcW w:w="1980" w:type="dxa"/>
            <w:shd w:val="clear" w:color="auto" w:fill="D9D9D9" w:themeFill="background1" w:themeFillShade="D9"/>
          </w:tcPr>
          <w:p w14:paraId="391CD6EA" w14:textId="77777777" w:rsidR="00905CA1" w:rsidRPr="00230400" w:rsidRDefault="00905CA1" w:rsidP="00A2139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226DB18A" w14:textId="77777777" w:rsidR="00905CA1" w:rsidRPr="00895D48" w:rsidRDefault="00905CA1" w:rsidP="00A21396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H25</w:t>
            </w:r>
          </w:p>
        </w:tc>
      </w:tr>
    </w:tbl>
    <w:p w14:paraId="02654F93" w14:textId="77777777" w:rsidR="00905CA1" w:rsidRDefault="00905CA1" w:rsidP="00905CA1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e posa in opera (installazione) di punto di ancoraggio multidirezionale, conforme e certificato tipo A nel rispetto della normativa UNI 11578, UNI EN 795:2012, CEN TS 16415, utilizzabile da due operatori contemporaneamente </w:t>
      </w:r>
    </w:p>
    <w:p w14:paraId="03AA675D" w14:textId="77777777" w:rsidR="00905CA1" w:rsidRDefault="00905CA1" w:rsidP="00905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Costituito da:</w:t>
      </w:r>
    </w:p>
    <w:p w14:paraId="3B4C0DAA" w14:textId="77777777" w:rsidR="00905CA1" w:rsidRDefault="00905CA1" w:rsidP="00905CA1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6FB50A0A" w14:textId="77777777" w:rsidR="00905CA1" w:rsidRDefault="00905CA1" w:rsidP="00905CA1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</w:t>
      </w:r>
    </w:p>
    <w:p w14:paraId="0F4F03A4" w14:textId="77777777" w:rsidR="00905CA1" w:rsidRDefault="00905CA1" w:rsidP="00905CA1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La parte superiore del dispositivo è rotante con sistema meccanico calibrato e con doppio punto di aggancio, realizzata in acciaio inox AISI 304 con sezione rettangolare 80x40x4. </w:t>
      </w:r>
    </w:p>
    <w:p w14:paraId="654B7488" w14:textId="77777777" w:rsidR="00905CA1" w:rsidRPr="00D77DA7" w:rsidRDefault="00905CA1" w:rsidP="00905CA1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>Altezza dispositivo 250mm. [produttore REGO SRL].</w:t>
      </w:r>
    </w:p>
    <w:p w14:paraId="1AC269F6" w14:textId="77777777" w:rsidR="00905CA1" w:rsidRPr="003E3DC1" w:rsidRDefault="00905CA1" w:rsidP="00905CA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F67D311" w14:textId="77777777" w:rsidR="00905CA1" w:rsidRDefault="00905CA1" w:rsidP="00905CA1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fornitura di carpenterie in acciaio specifiche o accessori di fissaggio.</w:t>
      </w:r>
    </w:p>
    <w:p w14:paraId="3D18FEB4" w14:textId="77777777" w:rsidR="00905CA1" w:rsidRPr="0078283A" w:rsidRDefault="00905CA1" w:rsidP="00905CA1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794"/>
        <w:gridCol w:w="5834"/>
      </w:tblGrid>
      <w:tr w:rsidR="00905CA1" w:rsidRPr="003E3DC1" w14:paraId="0E31C5F5" w14:textId="77777777" w:rsidTr="00A21396">
        <w:tc>
          <w:tcPr>
            <w:tcW w:w="3794" w:type="dxa"/>
            <w:shd w:val="clear" w:color="auto" w:fill="D9D9D9" w:themeFill="background1" w:themeFillShade="D9"/>
          </w:tcPr>
          <w:p w14:paraId="02F01CD5" w14:textId="77777777" w:rsidR="00905CA1" w:rsidRPr="00230400" w:rsidRDefault="00905CA1" w:rsidP="00A2139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508EB7E6" w14:textId="77777777" w:rsidR="00905CA1" w:rsidRPr="002969CD" w:rsidRDefault="00905CA1" w:rsidP="00A21396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H25</w:t>
            </w:r>
          </w:p>
        </w:tc>
      </w:tr>
    </w:tbl>
    <w:p w14:paraId="2683F27D" w14:textId="77777777" w:rsidR="00905CA1" w:rsidRDefault="00905CA1" w:rsidP="00905CA1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di punto di ancoraggio multidirezionale, conforme e certificato tipo A nel rispetto della normativa UNI 11578, UNI EN 795:2012, CEN TS 16415, utilizzabile da due operatori contemporaneamente </w:t>
      </w:r>
      <w:r>
        <w:rPr>
          <w:rFonts w:ascii="Calibri" w:hAnsi="Calibri" w:cs="Calibri"/>
        </w:rPr>
        <w:t>costituito da:</w:t>
      </w:r>
    </w:p>
    <w:p w14:paraId="2EFA7EE0" w14:textId="77777777" w:rsidR="00905CA1" w:rsidRDefault="00905CA1" w:rsidP="00905CA1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5AE22C91" w14:textId="77777777" w:rsidR="00905CA1" w:rsidRDefault="00905CA1" w:rsidP="00905CA1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</w:t>
      </w:r>
    </w:p>
    <w:p w14:paraId="31D4A4AC" w14:textId="77777777" w:rsidR="00905CA1" w:rsidRDefault="00905CA1" w:rsidP="00905CA1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250mm. </w:t>
      </w:r>
    </w:p>
    <w:p w14:paraId="45BE26D6" w14:textId="77777777" w:rsidR="00905CA1" w:rsidRPr="00D77DA7" w:rsidRDefault="00905CA1" w:rsidP="00905CA1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>Esclusioni:</w:t>
      </w:r>
    </w:p>
    <w:p w14:paraId="2AE4BD1B" w14:textId="77777777" w:rsidR="00905CA1" w:rsidRPr="00895D48" w:rsidRDefault="00905CA1" w:rsidP="00905CA1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fornitura di carpenterie in acciaio specifiche o accessori di fissaggio;</w:t>
      </w:r>
    </w:p>
    <w:p w14:paraId="243774B9" w14:textId="77777777" w:rsidR="00905CA1" w:rsidRPr="00895D48" w:rsidRDefault="00905CA1" w:rsidP="00905CA1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E85B4B8" w14:textId="77777777" w:rsidR="00905CA1" w:rsidRDefault="00905CA1" w:rsidP="00905CA1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72FD0A" w14:textId="77777777" w:rsidR="00905CA1" w:rsidRPr="00895D48" w:rsidRDefault="00905CA1" w:rsidP="00905CA1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95D48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8624EC2" w14:textId="77777777" w:rsidR="00905CA1" w:rsidRPr="003E3DC1" w:rsidRDefault="00905CA1" w:rsidP="00905CA1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lastRenderedPageBreak/>
        <w:t>L'uso di attrezzi manuali ed attrezzature elettriche semplici (trapano, avvitatore) per l'esecuzione dell'opera risulta compreso nelle spese generali dell'impresa.</w:t>
      </w:r>
    </w:p>
    <w:p w14:paraId="4E74586B" w14:textId="77777777" w:rsidR="00905CA1" w:rsidRPr="008D589E" w:rsidRDefault="00905CA1" w:rsidP="00905CA1">
      <w:pPr>
        <w:rPr>
          <w:rFonts w:ascii="Calibri" w:hAnsi="Calibri" w:cs="Calibri"/>
          <w:b/>
          <w:bCs/>
          <w:sz w:val="36"/>
          <w:szCs w:val="36"/>
        </w:rPr>
      </w:pPr>
      <w:r w:rsidRPr="003E3DC1">
        <w:rPr>
          <w:rFonts w:ascii="Calibri" w:hAnsi="Calibri" w:cs="Calibri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</w:rPr>
        <w:t>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2"/>
  </w:num>
  <w:num w:numId="2" w16cid:durableId="232548291">
    <w:abstractNumId w:val="6"/>
  </w:num>
  <w:num w:numId="3" w16cid:durableId="1981762326">
    <w:abstractNumId w:val="7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1"/>
  </w:num>
  <w:num w:numId="8" w16cid:durableId="28535655">
    <w:abstractNumId w:val="8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0"/>
  </w:num>
  <w:num w:numId="13" w16cid:durableId="17623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2025-03-12T13:15:00Z</dcterms:created>
  <dcterms:modified xsi:type="dcterms:W3CDTF">2025-03-12T13:15:00Z</dcterms:modified>
</cp:coreProperties>
</file>