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5174" w14:textId="77777777" w:rsidR="007831EB" w:rsidRPr="00CC26DA" w:rsidRDefault="007831EB" w:rsidP="007831EB">
      <w:pPr>
        <w:jc w:val="center"/>
        <w:rPr>
          <w:rFonts w:asciiTheme="majorHAnsi" w:hAnsiTheme="majorHAnsi" w:cs="Calibri"/>
          <w:sz w:val="36"/>
          <w:szCs w:val="36"/>
        </w:rPr>
      </w:pPr>
      <w:r w:rsidRPr="00CC26DA">
        <w:rPr>
          <w:rFonts w:asciiTheme="majorHAnsi" w:hAnsiTheme="majorHAnsi" w:cs="Calibri"/>
          <w:sz w:val="36"/>
          <w:szCs w:val="36"/>
        </w:rPr>
        <w:t>Linea H-STOP TH 50</w:t>
      </w:r>
    </w:p>
    <w:p w14:paraId="1B7BADED" w14:textId="77777777" w:rsidR="007831EB" w:rsidRPr="00CC26DA" w:rsidRDefault="007831EB" w:rsidP="007831EB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831EB" w:rsidRPr="00CC26DA" w14:paraId="60294DF5" w14:textId="77777777" w:rsidTr="007C170F">
        <w:tc>
          <w:tcPr>
            <w:tcW w:w="1980" w:type="dxa"/>
            <w:shd w:val="clear" w:color="auto" w:fill="D9D9D9" w:themeFill="background1" w:themeFillShade="D9"/>
          </w:tcPr>
          <w:p w14:paraId="72CC2E51" w14:textId="77777777" w:rsidR="007831EB" w:rsidRPr="00CC26DA" w:rsidRDefault="007831EB" w:rsidP="007C170F">
            <w:pPr>
              <w:rPr>
                <w:rFonts w:ascii="Calibri" w:hAnsi="Calibri" w:cs="Calibri"/>
                <w:b/>
                <w:bCs/>
              </w:rPr>
            </w:pPr>
            <w:r w:rsidRPr="00CC26DA"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648" w:type="dxa"/>
          </w:tcPr>
          <w:p w14:paraId="1E19D5BC" w14:textId="77777777" w:rsidR="007831EB" w:rsidRPr="00CC26DA" w:rsidRDefault="007831EB" w:rsidP="007C170F">
            <w:pPr>
              <w:rPr>
                <w:rFonts w:ascii="Calibri" w:hAnsi="Calibri" w:cs="Calibri"/>
              </w:rPr>
            </w:pPr>
            <w:r w:rsidRPr="00CC26DA">
              <w:rPr>
                <w:rFonts w:ascii="Calibri" w:hAnsi="Calibri" w:cs="Calibri"/>
              </w:rPr>
              <w:t>Linea flessibile orizzontale Tipo C (UNI 11578) acciaio H50</w:t>
            </w:r>
          </w:p>
        </w:tc>
      </w:tr>
    </w:tbl>
    <w:p w14:paraId="2BA0A6D7" w14:textId="77777777" w:rsidR="007831EB" w:rsidRPr="00E4427F" w:rsidRDefault="007831EB" w:rsidP="007831EB">
      <w:p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Fornitura di dispositivo di ancoraggio contro le cadute dall’alto costituito da linea flessibile orizzontale, conforme e certificata tipo C nel rispetto della normativa UNI 11578, UNI EN 795:2012, CEN TS 16415, utilizzabile da tre operatori contemporaneamente. [produttore REGOSRL].</w:t>
      </w:r>
    </w:p>
    <w:p w14:paraId="4D2D6317" w14:textId="77777777" w:rsidR="007831EB" w:rsidRPr="00E4427F" w:rsidRDefault="007831EB" w:rsidP="007831EB">
      <w:p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Linea costituita da:</w:t>
      </w:r>
    </w:p>
    <w:p w14:paraId="613F5327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N° 2 ancoraggi costituiti da 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Anima resistente in acciaio inox saldata alla base al centro della piastra orizzontale asolata (130x250x6). La parte superiore del dispositivo è rotante con sistema meccanico calibrato e con doppio punto di aggancio, realizzata in acciaio inox AISI 304 con sezione rettangolare 80x40x4. Altezza dispositivo 500mm.</w:t>
      </w:r>
    </w:p>
    <w:p w14:paraId="5565EB4A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Ancoraggi intermedi della linea flessibile orizzontale: numero per avere L massima campata &lt; 15 m e comunque nel rispetto dell'ETC (numero riportato nelle specifiche della voce di computo).</w:t>
      </w:r>
    </w:p>
    <w:p w14:paraId="420053D8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 xml:space="preserve">N°1 kit di serraggio costituito da N°1 redance e N°1 morsetto </w:t>
      </w:r>
      <w:proofErr w:type="spellStart"/>
      <w:r w:rsidRPr="00E4427F">
        <w:rPr>
          <w:rFonts w:ascii="Calibri" w:hAnsi="Calibri" w:cs="Calibri"/>
        </w:rPr>
        <w:t>serracavo</w:t>
      </w:r>
      <w:proofErr w:type="spellEnd"/>
      <w:r w:rsidRPr="00E4427F">
        <w:rPr>
          <w:rFonts w:ascii="Calibri" w:hAnsi="Calibri" w:cs="Calibri"/>
        </w:rPr>
        <w:t xml:space="preserve"> in lega di alluminio idoneo per dimensioni e tipologia al cavo in acciaio sopra descritto.</w:t>
      </w:r>
    </w:p>
    <w:p w14:paraId="219D56C5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N°1 Tenditore M14 chiuso con forcelle agli estremi in acciaio AISI 316. Spinotti in acciaio con perni e coppiglia di bloccaggio.</w:t>
      </w:r>
    </w:p>
    <w:p w14:paraId="2C167A1E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N°1 Dissipatore in acciaio INOX AISI 302. Molla elicoidale a trazione filo diametro 10 mm, lunghezza del corpo a riposo 220 mm con forcelle terminali. Forza massima trasmessa agli ancoraggi&lt; 8,5 KN (sistema FLIC).</w:t>
      </w:r>
    </w:p>
    <w:p w14:paraId="75578D5D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Cavo in acciaio INOX AISI 316 diametro 8 mm formazione 7x19 = 133 fili crociata dx. Carico di rottura 42 KN, completo ad un estremo di capocorda a occhiello con redance e manicotto di serraggio in alluminio, lunghezza come da ETC (riportata nelle specifiche della voce di computo).</w:t>
      </w:r>
    </w:p>
    <w:p w14:paraId="3AD71907" w14:textId="77777777" w:rsidR="007831EB" w:rsidRPr="00CC26DA" w:rsidRDefault="007831EB" w:rsidP="007831EB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Esclusioni:</w:t>
      </w:r>
    </w:p>
    <w:p w14:paraId="68E7FF47" w14:textId="77777777" w:rsidR="007831EB" w:rsidRPr="00CC26DA" w:rsidRDefault="007831EB" w:rsidP="007831EB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fornitura di carpenterie in acciaio specifiche o accessori di fissaggio.</w:t>
      </w:r>
    </w:p>
    <w:p w14:paraId="2739298D" w14:textId="77777777" w:rsidR="007831EB" w:rsidRPr="00CC26DA" w:rsidRDefault="007831EB" w:rsidP="007831EB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834"/>
      </w:tblGrid>
      <w:tr w:rsidR="007831EB" w:rsidRPr="00CC26DA" w14:paraId="41C8B6E5" w14:textId="77777777" w:rsidTr="007C170F">
        <w:tc>
          <w:tcPr>
            <w:tcW w:w="3794" w:type="dxa"/>
            <w:shd w:val="clear" w:color="auto" w:fill="D9D9D9" w:themeFill="background1" w:themeFillShade="D9"/>
          </w:tcPr>
          <w:p w14:paraId="56FBC922" w14:textId="77777777" w:rsidR="007831EB" w:rsidRPr="00CC26DA" w:rsidRDefault="007831EB" w:rsidP="007C170F">
            <w:pPr>
              <w:rPr>
                <w:rFonts w:ascii="Calibri" w:hAnsi="Calibri" w:cs="Calibri"/>
                <w:b/>
                <w:bCs/>
              </w:rPr>
            </w:pPr>
            <w:r w:rsidRPr="00CC26DA"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5834" w:type="dxa"/>
          </w:tcPr>
          <w:p w14:paraId="145FFF10" w14:textId="77777777" w:rsidR="007831EB" w:rsidRPr="00CC26DA" w:rsidRDefault="007831EB" w:rsidP="007C170F">
            <w:pPr>
              <w:rPr>
                <w:rFonts w:ascii="Calibri" w:hAnsi="Calibri" w:cs="Calibri"/>
              </w:rPr>
            </w:pPr>
            <w:r w:rsidRPr="00CC26DA">
              <w:rPr>
                <w:rFonts w:ascii="Calibri" w:hAnsi="Calibri" w:cs="Calibri"/>
              </w:rPr>
              <w:t xml:space="preserve">Linea flessibile orizzontale Tipo C (UNI 11578) </w:t>
            </w:r>
            <w:r>
              <w:rPr>
                <w:rFonts w:ascii="Calibri" w:hAnsi="Calibri" w:cs="Calibri"/>
              </w:rPr>
              <w:t>acciaio</w:t>
            </w:r>
            <w:r w:rsidRPr="00CC26DA">
              <w:rPr>
                <w:rFonts w:ascii="Calibri" w:hAnsi="Calibri" w:cs="Calibri"/>
              </w:rPr>
              <w:t xml:space="preserve"> H</w:t>
            </w:r>
            <w:r>
              <w:rPr>
                <w:rFonts w:ascii="Calibri" w:hAnsi="Calibri" w:cs="Calibri"/>
              </w:rPr>
              <w:t>5</w:t>
            </w:r>
            <w:r w:rsidRPr="00CC26DA">
              <w:rPr>
                <w:rFonts w:ascii="Calibri" w:hAnsi="Calibri" w:cs="Calibri"/>
              </w:rPr>
              <w:t>0</w:t>
            </w:r>
          </w:p>
        </w:tc>
      </w:tr>
    </w:tbl>
    <w:p w14:paraId="4C1D3DDE" w14:textId="77777777" w:rsidR="007831EB" w:rsidRPr="00E4427F" w:rsidRDefault="007831EB" w:rsidP="007831EB">
      <w:p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 xml:space="preserve">Fornitura e posa in opera (installazione) di dispositivo di ancoraggio contro le cadute dall’alto costituito da linea flessibile orizzontale, conforme e certificata tipo C nel rispetto della normativa UNI 11578, UNI EN 795:2012, CEN TS 16415, utilizzabile da tre operatori contemporaneamente. [produttore REGOSRL]. </w:t>
      </w:r>
    </w:p>
    <w:p w14:paraId="18DB3CDA" w14:textId="77777777" w:rsidR="007831EB" w:rsidRPr="00E4427F" w:rsidRDefault="007831EB" w:rsidP="007831EB">
      <w:p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Linea costituita da:</w:t>
      </w:r>
    </w:p>
    <w:p w14:paraId="2DBA2A73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 xml:space="preserve">N° 2 ancoraggi costituiti da profilo verticale composto da un’anima resistente a sezione circolare diametro 20mm in acciaio inox AISI 304 avente all’esterno un pacchetto coibentante in polistirene espanso sinterizzato 20 kg/mc dello spessore di 10mm che avvolge l’anima in acciaio inox e custodito in un cilindro in lega di alluminio 6060 T6 di sezione tubolare diametro 45x2mm (sezione - spessore), quest’ultimo alloggiato alla base in un bicchiere stampato in PA6 che taglia il flusso termico e conferisce una elevata stabilità e rigidità dell’assieme. Anima resistente in acciaio inox saldata alla base al centro della piastra orizzontale asolata (130x250x6). La parte superiore del dispositivo è </w:t>
      </w:r>
      <w:r w:rsidRPr="00E4427F">
        <w:rPr>
          <w:rFonts w:ascii="Calibri" w:hAnsi="Calibri" w:cs="Calibri"/>
        </w:rPr>
        <w:lastRenderedPageBreak/>
        <w:t>rotante con sistema meccanico calibrato e con doppio punto di aggancio, realizzata in acciaio inox AISI 304 con sezione rettangolare 80x40x4. Altezza dispositivo 500mm.</w:t>
      </w:r>
    </w:p>
    <w:p w14:paraId="59FB3A8B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Ancoraggi intermedi della linea flessibile orizzontale: numero per avere L massima campata &lt; 15 m e comunque nel rispetto dell'ETC (numero riportato nelle specifiche della voce di computo).</w:t>
      </w:r>
    </w:p>
    <w:p w14:paraId="1601CC40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 xml:space="preserve">N°1 kit di serraggio costituito da N°1 redance e N°1 morsetto </w:t>
      </w:r>
      <w:proofErr w:type="spellStart"/>
      <w:r w:rsidRPr="00E4427F">
        <w:rPr>
          <w:rFonts w:ascii="Calibri" w:hAnsi="Calibri" w:cs="Calibri"/>
        </w:rPr>
        <w:t>serracavo</w:t>
      </w:r>
      <w:proofErr w:type="spellEnd"/>
      <w:r w:rsidRPr="00E4427F">
        <w:rPr>
          <w:rFonts w:ascii="Calibri" w:hAnsi="Calibri" w:cs="Calibri"/>
        </w:rPr>
        <w:t xml:space="preserve"> in lega di alluminio idoneo per dimensioni e tipologia al cavo in acciaio sopra descritto.</w:t>
      </w:r>
    </w:p>
    <w:p w14:paraId="5E05805A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N°1 Tenditore M14 chiuso con forcelle agli estremi in acciaio AISI 316. Spinotti in acciaio con perni e coppiglia di bloccaggio.</w:t>
      </w:r>
    </w:p>
    <w:p w14:paraId="1419D304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N°1 Dissipatore in acciaio INOX AISI 302. Molla elicoidale a trazione filo diametro 10 mm, lunghezza del corpo a riposo 220 mm con forcelle terminali. Forza massima trasmessa agli ancoraggi&lt; 8,5 KN (sistema FLIC).</w:t>
      </w:r>
    </w:p>
    <w:p w14:paraId="3DC0FD85" w14:textId="77777777" w:rsidR="007831EB" w:rsidRPr="00E4427F" w:rsidRDefault="007831EB" w:rsidP="007831EB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E4427F">
        <w:rPr>
          <w:rFonts w:ascii="Calibri" w:hAnsi="Calibri" w:cs="Calibri"/>
        </w:rPr>
        <w:t>Cavo in acciaio INOX AISI 316 diametro 8 mm formazione 7x19 = 133 fili crociata dx. Carico di rottura 42 KN, completo ad un estremo di capocorda a occhiello con redance e manicotto di serraggio in alluminio, lunghezza come da ETC (riportata nelle specifiche della voce di computo).</w:t>
      </w:r>
    </w:p>
    <w:p w14:paraId="2FCAB295" w14:textId="77777777" w:rsidR="007831EB" w:rsidRPr="00CC26DA" w:rsidRDefault="007831EB" w:rsidP="007831EB">
      <w:pPr>
        <w:jc w:val="both"/>
        <w:rPr>
          <w:rFonts w:ascii="Calibri" w:hAnsi="Calibri" w:cs="Calibri"/>
        </w:rPr>
      </w:pPr>
    </w:p>
    <w:p w14:paraId="0E31BAC0" w14:textId="77777777" w:rsidR="007831EB" w:rsidRPr="00CC26DA" w:rsidRDefault="007831EB" w:rsidP="007831EB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 xml:space="preserve"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 </w:t>
      </w:r>
    </w:p>
    <w:p w14:paraId="24D60934" w14:textId="77777777" w:rsidR="007831EB" w:rsidRPr="00CC26DA" w:rsidRDefault="007831EB" w:rsidP="007831EB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Esclusioni:</w:t>
      </w:r>
    </w:p>
    <w:p w14:paraId="422BE53C" w14:textId="77777777" w:rsidR="007831EB" w:rsidRPr="00CC26DA" w:rsidRDefault="007831EB" w:rsidP="007831EB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la fornitura di carpenterie in acciaio specifiche o accessori di fissaggio;</w:t>
      </w:r>
    </w:p>
    <w:p w14:paraId="2906045E" w14:textId="77777777" w:rsidR="007831EB" w:rsidRPr="00CC26DA" w:rsidRDefault="007831EB" w:rsidP="007831EB">
      <w:pPr>
        <w:pStyle w:val="Paragrafoelenco"/>
        <w:numPr>
          <w:ilvl w:val="0"/>
          <w:numId w:val="12"/>
        </w:num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66E24E42" w14:textId="77777777" w:rsidR="007831EB" w:rsidRPr="00CC26DA" w:rsidRDefault="007831EB" w:rsidP="007831EB">
      <w:pPr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12E11817" w14:textId="77777777" w:rsidR="007831EB" w:rsidRPr="00CC26DA" w:rsidRDefault="007831EB" w:rsidP="007831EB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CC26DA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6065E339" w14:textId="77777777" w:rsidR="007831EB" w:rsidRPr="00CC26DA" w:rsidRDefault="007831EB" w:rsidP="007831EB">
      <w:pPr>
        <w:jc w:val="both"/>
        <w:rPr>
          <w:rFonts w:ascii="Calibri" w:hAnsi="Calibri" w:cs="Calibri"/>
        </w:rPr>
      </w:pPr>
      <w:r w:rsidRPr="00CC26DA">
        <w:rPr>
          <w:rFonts w:ascii="Calibri" w:hAnsi="Calibri" w:cs="Calibri"/>
        </w:rPr>
        <w:t>L'uso di attrezzi manuali ed attrezzature elettriche semplici (trapano, avvitatore) per l'esecuzione dell'opera risulta compreso nelle spese generali dell'impresa.</w:t>
      </w:r>
    </w:p>
    <w:p w14:paraId="3FCAFCBD" w14:textId="77777777" w:rsidR="007831EB" w:rsidRPr="008D589E" w:rsidRDefault="007831EB" w:rsidP="007831EB">
      <w:pPr>
        <w:rPr>
          <w:rFonts w:ascii="Calibri" w:hAnsi="Calibri" w:cs="Calibri"/>
          <w:b/>
          <w:bCs/>
          <w:sz w:val="36"/>
          <w:szCs w:val="36"/>
        </w:rPr>
      </w:pPr>
      <w:r w:rsidRPr="00CC26DA">
        <w:rPr>
          <w:rFonts w:ascii="Calibri" w:hAnsi="Calibri" w:cs="Calibri"/>
        </w:rPr>
        <w:t>L'utilizzo di sigillanti generici (siliconi, sigillanti bituminosi o butilici) è da ritenersi compreso nelle spese generali dell'impresa.</w:t>
      </w: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36832"/>
    <w:multiLevelType w:val="hybridMultilevel"/>
    <w:tmpl w:val="25D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77DCD"/>
    <w:multiLevelType w:val="hybridMultilevel"/>
    <w:tmpl w:val="7E1A42F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972D6"/>
    <w:multiLevelType w:val="hybridMultilevel"/>
    <w:tmpl w:val="8CB8F494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F0536"/>
    <w:multiLevelType w:val="hybridMultilevel"/>
    <w:tmpl w:val="F75C08C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82BBB"/>
    <w:multiLevelType w:val="hybridMultilevel"/>
    <w:tmpl w:val="B462B77C"/>
    <w:lvl w:ilvl="0" w:tplc="B2EA4F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5"/>
  </w:num>
  <w:num w:numId="2" w16cid:durableId="232548291">
    <w:abstractNumId w:val="8"/>
  </w:num>
  <w:num w:numId="3" w16cid:durableId="1981762326">
    <w:abstractNumId w:val="11"/>
  </w:num>
  <w:num w:numId="4" w16cid:durableId="529222740">
    <w:abstractNumId w:val="0"/>
  </w:num>
  <w:num w:numId="5" w16cid:durableId="1299801639">
    <w:abstractNumId w:val="5"/>
  </w:num>
  <w:num w:numId="6" w16cid:durableId="2102753740">
    <w:abstractNumId w:val="2"/>
  </w:num>
  <w:num w:numId="7" w16cid:durableId="375858100">
    <w:abstractNumId w:val="14"/>
  </w:num>
  <w:num w:numId="8" w16cid:durableId="28535655">
    <w:abstractNumId w:val="12"/>
  </w:num>
  <w:num w:numId="9" w16cid:durableId="1991053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4"/>
  </w:num>
  <w:num w:numId="11" w16cid:durableId="112480070">
    <w:abstractNumId w:val="1"/>
  </w:num>
  <w:num w:numId="12" w16cid:durableId="668603736">
    <w:abstractNumId w:val="13"/>
  </w:num>
  <w:num w:numId="13" w16cid:durableId="1144934874">
    <w:abstractNumId w:val="7"/>
  </w:num>
  <w:num w:numId="14" w16cid:durableId="962342659">
    <w:abstractNumId w:val="10"/>
  </w:num>
  <w:num w:numId="15" w16cid:durableId="1674450707">
    <w:abstractNumId w:val="9"/>
  </w:num>
  <w:num w:numId="16" w16cid:durableId="19443346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1E9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2C25"/>
    <w:rsid w:val="0018099C"/>
    <w:rsid w:val="00186EBC"/>
    <w:rsid w:val="0019049A"/>
    <w:rsid w:val="00191158"/>
    <w:rsid w:val="001A541C"/>
    <w:rsid w:val="001D2A67"/>
    <w:rsid w:val="001F3552"/>
    <w:rsid w:val="0022164C"/>
    <w:rsid w:val="00233D90"/>
    <w:rsid w:val="00246BF3"/>
    <w:rsid w:val="002502CA"/>
    <w:rsid w:val="00253F74"/>
    <w:rsid w:val="00283F0B"/>
    <w:rsid w:val="002914A1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831EB"/>
    <w:rsid w:val="007B237B"/>
    <w:rsid w:val="007C2634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51A52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F06E16"/>
    <w:rsid w:val="00F10AF1"/>
    <w:rsid w:val="00F52429"/>
    <w:rsid w:val="00F97321"/>
    <w:rsid w:val="00FA31EB"/>
    <w:rsid w:val="00FD2FB5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2024-07-23T09:46:00Z</cp:lastPrinted>
  <dcterms:created xsi:type="dcterms:W3CDTF">2025-03-12T13:11:00Z</dcterms:created>
  <dcterms:modified xsi:type="dcterms:W3CDTF">2025-03-12T13:11:00Z</dcterms:modified>
</cp:coreProperties>
</file>